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089DDF9"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7E020E">
        <w:rPr>
          <w:bCs w:val="0"/>
          <w:sz w:val="28"/>
        </w:rPr>
        <w:t>8</w:t>
      </w:r>
      <w:r w:rsidR="009C0A94">
        <w:rPr>
          <w:bCs w:val="0"/>
          <w:sz w:val="28"/>
        </w:rPr>
        <w:t>-e</w:t>
      </w:r>
      <w:r w:rsidR="00197EC1" w:rsidRPr="00FC6EBE">
        <w:rPr>
          <w:bCs w:val="0"/>
          <w:sz w:val="28"/>
        </w:rPr>
        <w:tab/>
      </w:r>
      <w:r w:rsidR="00B15051" w:rsidRPr="00B15051">
        <w:rPr>
          <w:bCs w:val="0"/>
          <w:sz w:val="28"/>
        </w:rPr>
        <w:t>R1-</w:t>
      </w:r>
      <w:r w:rsidR="00B665AE" w:rsidRPr="00B665AE">
        <w:rPr>
          <w:bCs w:val="0"/>
          <w:sz w:val="28"/>
        </w:rPr>
        <w:t>2202299</w:t>
      </w:r>
    </w:p>
    <w:p w14:paraId="4F3AC2AD" w14:textId="77777777" w:rsidR="007E020E" w:rsidRPr="00912280" w:rsidRDefault="007E020E" w:rsidP="007E020E">
      <w:pPr>
        <w:pStyle w:val="a5"/>
        <w:rPr>
          <w:bCs w:val="0"/>
          <w:sz w:val="28"/>
        </w:rPr>
      </w:pPr>
      <w:r>
        <w:rPr>
          <w:bCs w:val="0"/>
          <w:sz w:val="28"/>
          <w:szCs w:val="24"/>
          <w:lang w:eastAsia="ko-KR"/>
        </w:rPr>
        <w:t xml:space="preserve">e-Meeting, </w:t>
      </w:r>
      <w:r>
        <w:rPr>
          <w:rFonts w:hint="eastAsia"/>
          <w:bCs w:val="0"/>
          <w:sz w:val="28"/>
          <w:szCs w:val="24"/>
          <w:lang w:eastAsia="ko-KR"/>
        </w:rPr>
        <w:t>February</w:t>
      </w:r>
      <w:r>
        <w:rPr>
          <w:bCs w:val="0"/>
          <w:sz w:val="28"/>
          <w:szCs w:val="24"/>
          <w:lang w:eastAsia="ko-KR"/>
        </w:rPr>
        <w:t xml:space="preserve"> 21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March 3</w:t>
      </w:r>
      <w:r>
        <w:rPr>
          <w:bCs w:val="0"/>
          <w:sz w:val="28"/>
          <w:szCs w:val="24"/>
          <w:vertAlign w:val="superscript"/>
          <w:lang w:eastAsia="ko-KR"/>
        </w:rPr>
        <w:t>rd</w:t>
      </w:r>
      <w:r>
        <w:rPr>
          <w:bCs w:val="0"/>
          <w:sz w:val="28"/>
          <w:szCs w:val="24"/>
          <w:lang w:eastAsia="ko-KR"/>
        </w:rPr>
        <w:t>, 2022</w:t>
      </w:r>
    </w:p>
    <w:p w14:paraId="1F350865" w14:textId="77777777" w:rsidR="00197EC1" w:rsidRDefault="00197EC1" w:rsidP="00197EC1">
      <w:pPr>
        <w:pStyle w:val="a9"/>
      </w:pPr>
    </w:p>
    <w:p w14:paraId="508FC223" w14:textId="4C0FB9AB"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w:t>
      </w:r>
      <w:r w:rsidR="00C00DFC">
        <w:rPr>
          <w:rFonts w:ascii="Arial" w:hAnsi="Arial"/>
          <w:sz w:val="24"/>
          <w:lang w:val="en-US"/>
        </w:rPr>
        <w:t>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089238F"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551F2" w:rsidRPr="0093566E">
        <w:rPr>
          <w:rFonts w:ascii="Arial" w:hAnsi="Arial"/>
          <w:sz w:val="24"/>
        </w:rPr>
        <w:t xml:space="preserve">Discussions on PUSCH repetition type </w:t>
      </w:r>
      <w:proofErr w:type="gramStart"/>
      <w:r w:rsidR="002551F2" w:rsidRPr="0093566E">
        <w:rPr>
          <w:rFonts w:ascii="Arial" w:hAnsi="Arial"/>
          <w:sz w:val="24"/>
        </w:rPr>
        <w:t>A</w:t>
      </w:r>
      <w:proofErr w:type="gramEnd"/>
      <w:r w:rsidR="002551F2" w:rsidRPr="0093566E">
        <w:rPr>
          <w:rFonts w:ascii="Arial" w:hAnsi="Arial"/>
          <w:sz w:val="24"/>
        </w:rPr>
        <w:t xml:space="preserve">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ind w:left="586" w:hanging="586"/>
      </w:pPr>
      <w:r w:rsidRPr="00A63311">
        <w:t>Introduction</w:t>
      </w:r>
      <w:bookmarkEnd w:id="2"/>
    </w:p>
    <w:p w14:paraId="5697D751" w14:textId="60EF8F8D" w:rsidR="007E020E" w:rsidRDefault="007E020E" w:rsidP="007E020E">
      <w:pPr>
        <w:rPr>
          <w:rFonts w:eastAsia="바탕"/>
          <w:szCs w:val="22"/>
          <w:lang w:val="en-US" w:eastAsia="ko-KR"/>
        </w:rPr>
      </w:pPr>
      <w:r>
        <w:rPr>
          <w:rFonts w:eastAsia="바탕"/>
          <w:szCs w:val="22"/>
          <w:lang w:val="en-US" w:eastAsia="ko-KR"/>
        </w:rPr>
        <w:t>I</w:t>
      </w:r>
      <w:r>
        <w:rPr>
          <w:rFonts w:eastAsia="바탕" w:hint="eastAsia"/>
          <w:szCs w:val="22"/>
          <w:lang w:val="en-US" w:eastAsia="ko-KR"/>
        </w:rPr>
        <w:t xml:space="preserve">n </w:t>
      </w:r>
      <w:r>
        <w:rPr>
          <w:rFonts w:eastAsia="바탕"/>
          <w:szCs w:val="22"/>
          <w:lang w:val="en-US" w:eastAsia="ko-KR"/>
        </w:rPr>
        <w:t xml:space="preserve">this contribution, we discuss remaining aspects on </w:t>
      </w:r>
      <w:r>
        <w:rPr>
          <w:lang w:eastAsia="ko-KR"/>
        </w:rPr>
        <w:t>enhancement of PUSCH repetition type A for coverage enhancement.</w:t>
      </w:r>
    </w:p>
    <w:p w14:paraId="09273E63" w14:textId="77777777" w:rsidR="00C00DFC" w:rsidRPr="008C4EE6" w:rsidRDefault="00C00DFC" w:rsidP="00315156">
      <w:pPr>
        <w:rPr>
          <w:lang w:eastAsia="ko-KR"/>
        </w:rPr>
      </w:pPr>
    </w:p>
    <w:p w14:paraId="2B124079" w14:textId="2087195C" w:rsidR="00C00DFC" w:rsidRPr="00C00DFC" w:rsidRDefault="007E020E" w:rsidP="00C00DFC">
      <w:pPr>
        <w:pStyle w:val="1"/>
        <w:ind w:left="586" w:hanging="586"/>
        <w:rPr>
          <w:lang w:val="en-GB"/>
        </w:rPr>
      </w:pPr>
      <w:r>
        <w:rPr>
          <w:lang w:val="en-GB"/>
        </w:rPr>
        <w:t>Discussion</w:t>
      </w:r>
    </w:p>
    <w:p w14:paraId="4B8586CE" w14:textId="31FA768B" w:rsidR="007E020E" w:rsidRPr="007E020E" w:rsidRDefault="007E020E" w:rsidP="00023C9B">
      <w:pPr>
        <w:pStyle w:val="2"/>
        <w:numPr>
          <w:ilvl w:val="0"/>
          <w:numId w:val="0"/>
        </w:numPr>
        <w:rPr>
          <w:rFonts w:ascii="Times New Roman" w:eastAsia="바탕" w:hAnsi="Times New Roman"/>
          <w:b/>
          <w:sz w:val="22"/>
          <w:szCs w:val="22"/>
          <w:u w:val="single"/>
        </w:rPr>
      </w:pPr>
      <w:r w:rsidRPr="007E020E">
        <w:rPr>
          <w:rFonts w:ascii="Times New Roman" w:eastAsia="바탕" w:hAnsi="Times New Roman"/>
          <w:b/>
          <w:sz w:val="22"/>
          <w:szCs w:val="22"/>
          <w:u w:val="single"/>
        </w:rPr>
        <w:t>The slot indicated by K2 offset for the available slot counting</w:t>
      </w:r>
    </w:p>
    <w:p w14:paraId="52130D87" w14:textId="4C8D48CE" w:rsidR="007E020E" w:rsidRDefault="007E020E" w:rsidP="002D7A1E">
      <w:pPr>
        <w:rPr>
          <w:rFonts w:eastAsia="바탕체"/>
          <w:lang w:eastAsia="ko-KR"/>
        </w:rPr>
      </w:pPr>
      <w:r>
        <w:rPr>
          <w:rFonts w:eastAsia="바탕체"/>
          <w:lang w:eastAsia="ko-KR"/>
        </w:rPr>
        <w:t>I</w:t>
      </w:r>
      <w:r>
        <w:rPr>
          <w:rFonts w:eastAsia="바탕체" w:hint="eastAsia"/>
          <w:lang w:eastAsia="ko-KR"/>
        </w:rPr>
        <w:t xml:space="preserve">n </w:t>
      </w:r>
      <w:r>
        <w:rPr>
          <w:rFonts w:eastAsia="바탕체"/>
          <w:lang w:eastAsia="ko-KR"/>
        </w:rPr>
        <w:t xml:space="preserve">the last meeting, </w:t>
      </w:r>
      <w:r w:rsidR="0015277D">
        <w:rPr>
          <w:rFonts w:eastAsia="바탕체"/>
          <w:lang w:eastAsia="ko-KR"/>
        </w:rPr>
        <w:t xml:space="preserve">there was a discussion on the availability of the slot indicated by K2 for PUSCH repetitions with available slot based counting. </w:t>
      </w:r>
      <w:r>
        <w:rPr>
          <w:rFonts w:eastAsia="바탕체"/>
          <w:lang w:eastAsia="ko-KR"/>
        </w:rPr>
        <w:t>[1].</w:t>
      </w:r>
      <w:r w:rsidR="00213A48">
        <w:rPr>
          <w:rFonts w:eastAsia="바탕체"/>
          <w:lang w:eastAsia="ko-KR"/>
        </w:rPr>
        <w:t xml:space="preserve"> Based on the discussion, following suggestion was made by FL.</w:t>
      </w:r>
    </w:p>
    <w:tbl>
      <w:tblPr>
        <w:tblStyle w:val="aa"/>
        <w:tblW w:w="0" w:type="auto"/>
        <w:tblInd w:w="-5" w:type="dxa"/>
        <w:tblLook w:val="04A0" w:firstRow="1" w:lastRow="0" w:firstColumn="1" w:lastColumn="0" w:noHBand="0" w:noVBand="1"/>
      </w:tblPr>
      <w:tblGrid>
        <w:gridCol w:w="9634"/>
      </w:tblGrid>
      <w:tr w:rsidR="007E020E" w:rsidRPr="0015277D" w14:paraId="67659606" w14:textId="77777777" w:rsidTr="0015277D">
        <w:tc>
          <w:tcPr>
            <w:tcW w:w="9634" w:type="dxa"/>
          </w:tcPr>
          <w:p w14:paraId="6AE34962" w14:textId="77777777" w:rsidR="007E020E" w:rsidRPr="0015277D" w:rsidRDefault="007E020E" w:rsidP="007E020E">
            <w:pPr>
              <w:numPr>
                <w:ilvl w:val="0"/>
                <w:numId w:val="48"/>
              </w:numPr>
              <w:autoSpaceDE/>
              <w:autoSpaceDN/>
              <w:spacing w:after="180"/>
              <w:rPr>
                <w:rFonts w:eastAsia="游明朝"/>
                <w:iCs/>
                <w:sz w:val="20"/>
                <w:lang w:eastAsia="ja-JP"/>
              </w:rPr>
            </w:pPr>
            <w:r w:rsidRPr="0015277D">
              <w:rPr>
                <w:rFonts w:eastAsia="游明朝"/>
                <w:iCs/>
                <w:sz w:val="20"/>
                <w:lang w:eastAsia="ja-JP"/>
              </w:rPr>
              <w:t xml:space="preserve">For DG-PUSCH, when </w:t>
            </w:r>
            <w:proofErr w:type="spellStart"/>
            <w:r w:rsidRPr="0015277D">
              <w:rPr>
                <w:rFonts w:eastAsia="游明朝"/>
                <w:iCs/>
                <w:sz w:val="20"/>
                <w:lang w:eastAsia="ja-JP"/>
              </w:rPr>
              <w:t>AvailableSlotCounting</w:t>
            </w:r>
            <w:proofErr w:type="spellEnd"/>
            <w:r w:rsidRPr="0015277D">
              <w:rPr>
                <w:rFonts w:eastAsia="游明朝"/>
                <w:iCs/>
                <w:sz w:val="20"/>
                <w:lang w:eastAsia="ja-JP"/>
              </w:rPr>
              <w:t xml:space="preserve"> is enables, and for K=1, select on from the following</w:t>
            </w:r>
          </w:p>
          <w:p w14:paraId="2C831F73"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ption 1: A UE does not assume that PUSCH symbols overlap with DL symbol or SSB symbol in the slot indicated by K2 offset is the slot which is not counted in K available slot(s).</w:t>
            </w:r>
          </w:p>
          <w:p w14:paraId="3D5A5984"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ption 2: A UE assumes that PUSCH symbols can overlap with DL symbol or SSB symbol in the slot indicated by K2 offset.</w:t>
            </w:r>
          </w:p>
          <w:p w14:paraId="4E28F585" w14:textId="77777777" w:rsidR="007E020E" w:rsidRPr="0015277D" w:rsidRDefault="007E020E" w:rsidP="007E020E">
            <w:pPr>
              <w:numPr>
                <w:ilvl w:val="2"/>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2-1: When overlapping, the UE drops the PUSCH transmission in the slot </w:t>
            </w:r>
            <w:bookmarkStart w:id="3" w:name="_Hlk94010133"/>
            <w:r w:rsidRPr="0015277D">
              <w:rPr>
                <w:rFonts w:eastAsia="游明朝"/>
                <w:iCs/>
                <w:sz w:val="20"/>
                <w:lang w:eastAsia="ja-JP"/>
              </w:rPr>
              <w:t xml:space="preserve">indicated by K2 offset </w:t>
            </w:r>
            <w:bookmarkEnd w:id="3"/>
            <w:r w:rsidRPr="0015277D">
              <w:rPr>
                <w:rFonts w:eastAsia="游明朝"/>
                <w:iCs/>
                <w:sz w:val="20"/>
                <w:lang w:eastAsia="ja-JP"/>
              </w:rPr>
              <w:t>and does not perform the PUSCH transmission in later slots, either.</w:t>
            </w:r>
          </w:p>
          <w:p w14:paraId="145FBD9F" w14:textId="77777777" w:rsidR="007E020E" w:rsidRPr="0015277D" w:rsidRDefault="007E020E" w:rsidP="007E020E">
            <w:pPr>
              <w:numPr>
                <w:ilvl w:val="2"/>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ption 2-2: When overlapping, the UE does not perform the PUSCH transmission in the slot indicated by K2 offset and performs the PUSCH transmission in the next available slot subject to PUSCH dropping rules.</w:t>
            </w:r>
          </w:p>
          <w:p w14:paraId="37FA291F" w14:textId="77777777" w:rsidR="007E020E" w:rsidRPr="0015277D" w:rsidRDefault="007E020E" w:rsidP="007E020E">
            <w:pPr>
              <w:numPr>
                <w:ilvl w:val="0"/>
                <w:numId w:val="48"/>
              </w:numPr>
              <w:autoSpaceDE/>
              <w:autoSpaceDN/>
              <w:spacing w:after="180"/>
              <w:rPr>
                <w:rFonts w:eastAsia="游明朝"/>
                <w:iCs/>
                <w:sz w:val="20"/>
                <w:lang w:eastAsia="ja-JP"/>
              </w:rPr>
            </w:pPr>
            <w:r w:rsidRPr="0015277D">
              <w:rPr>
                <w:rFonts w:eastAsia="游明朝"/>
                <w:iCs/>
                <w:sz w:val="20"/>
                <w:lang w:eastAsia="ja-JP"/>
              </w:rPr>
              <w:t xml:space="preserve">For DG-PUSCH, when </w:t>
            </w:r>
            <w:proofErr w:type="spellStart"/>
            <w:r w:rsidRPr="0015277D">
              <w:rPr>
                <w:rFonts w:eastAsia="游明朝"/>
                <w:iCs/>
                <w:sz w:val="20"/>
                <w:lang w:eastAsia="ja-JP"/>
              </w:rPr>
              <w:t>AvailableSlotCounting</w:t>
            </w:r>
            <w:proofErr w:type="spellEnd"/>
            <w:r w:rsidRPr="0015277D">
              <w:rPr>
                <w:rFonts w:eastAsia="游明朝"/>
                <w:iCs/>
                <w:sz w:val="20"/>
                <w:lang w:eastAsia="ja-JP"/>
              </w:rPr>
              <w:t xml:space="preserve"> is enables, and for K&gt;1, select on from the following</w:t>
            </w:r>
          </w:p>
          <w:p w14:paraId="1308521F"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ption 1: A UE does not assume that the slot indicated by K2 offset is the slot which is not counted in K available slot(s).</w:t>
            </w:r>
          </w:p>
          <w:p w14:paraId="41432A28"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ption 2: A UE assumes that the slot indicated by K2 offset can be the slot which is not counted in K available slot(s).</w:t>
            </w:r>
          </w:p>
          <w:p w14:paraId="48B51187" w14:textId="77777777" w:rsidR="007E020E" w:rsidRPr="0015277D" w:rsidRDefault="007E020E" w:rsidP="007E020E">
            <w:pPr>
              <w:numPr>
                <w:ilvl w:val="0"/>
                <w:numId w:val="48"/>
              </w:numPr>
              <w:autoSpaceDE/>
              <w:autoSpaceDN/>
              <w:spacing w:after="180"/>
              <w:rPr>
                <w:rFonts w:eastAsia="游明朝"/>
                <w:iCs/>
                <w:sz w:val="20"/>
                <w:lang w:eastAsia="ja-JP"/>
              </w:rPr>
            </w:pPr>
            <w:r w:rsidRPr="0015277D">
              <w:rPr>
                <w:rFonts w:eastAsia="游明朝"/>
                <w:iCs/>
                <w:sz w:val="20"/>
                <w:lang w:eastAsia="ja-JP"/>
              </w:rPr>
              <w:t xml:space="preserve">For CG-PUSCH, when </w:t>
            </w:r>
            <w:proofErr w:type="spellStart"/>
            <w:r w:rsidRPr="0015277D">
              <w:rPr>
                <w:rFonts w:eastAsia="游明朝"/>
                <w:iCs/>
                <w:sz w:val="20"/>
                <w:lang w:eastAsia="ja-JP"/>
              </w:rPr>
              <w:t>AvailableSlotCounting</w:t>
            </w:r>
            <w:proofErr w:type="spellEnd"/>
            <w:r w:rsidRPr="0015277D">
              <w:rPr>
                <w:rFonts w:eastAsia="游明朝"/>
                <w:iCs/>
                <w:sz w:val="20"/>
                <w:lang w:eastAsia="ja-JP"/>
              </w:rPr>
              <w:t xml:space="preserve"> is enables, and for K=1, select on from the following</w:t>
            </w:r>
          </w:p>
          <w:p w14:paraId="656E4F71"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1: A UE does not assume that PUSCH symbols overlap with DL symbol or SSB symbol in the slot </w:t>
            </w:r>
            <w:r w:rsidRPr="0015277D">
              <w:rPr>
                <w:rFonts w:eastAsia="DengXian"/>
                <w:sz w:val="20"/>
                <w:szCs w:val="24"/>
                <w:lang w:eastAsia="en-US"/>
              </w:rPr>
              <w:t>determined in 38.321 Section 5.8.2</w:t>
            </w:r>
            <w:r w:rsidRPr="0015277D">
              <w:rPr>
                <w:rFonts w:eastAsia="游明朝"/>
                <w:iCs/>
                <w:sz w:val="20"/>
                <w:lang w:eastAsia="ja-JP"/>
              </w:rPr>
              <w:t>.</w:t>
            </w:r>
          </w:p>
          <w:p w14:paraId="53EA955D"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2: A UE assumes that PUSCH symbols can overlap with DL symbol or SSB symbol in the slot </w:t>
            </w:r>
            <w:r w:rsidRPr="0015277D">
              <w:rPr>
                <w:rFonts w:eastAsia="DengXian"/>
                <w:sz w:val="20"/>
                <w:szCs w:val="24"/>
                <w:lang w:eastAsia="en-US"/>
              </w:rPr>
              <w:t>determined in 38.321 Section 5.8.2</w:t>
            </w:r>
            <w:r w:rsidRPr="0015277D">
              <w:rPr>
                <w:rFonts w:eastAsia="游明朝"/>
                <w:iCs/>
                <w:sz w:val="20"/>
                <w:lang w:eastAsia="ja-JP"/>
              </w:rPr>
              <w:t>.</w:t>
            </w:r>
          </w:p>
          <w:p w14:paraId="6970FF87" w14:textId="77777777" w:rsidR="007E020E" w:rsidRPr="0015277D" w:rsidRDefault="007E020E" w:rsidP="007E020E">
            <w:pPr>
              <w:numPr>
                <w:ilvl w:val="2"/>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2-1: When overlapping, the UE drops the PUSCH transmission in the slot </w:t>
            </w:r>
            <w:r w:rsidRPr="0015277D">
              <w:rPr>
                <w:rFonts w:eastAsia="DengXian"/>
                <w:sz w:val="20"/>
                <w:szCs w:val="24"/>
                <w:lang w:eastAsia="en-US"/>
              </w:rPr>
              <w:t>determined in 38.321 Section 5.8.2</w:t>
            </w:r>
            <w:r w:rsidRPr="0015277D">
              <w:rPr>
                <w:rFonts w:eastAsia="游明朝"/>
                <w:iCs/>
                <w:sz w:val="20"/>
                <w:lang w:eastAsia="ja-JP"/>
              </w:rPr>
              <w:t xml:space="preserve"> and does not perform the PUSCH transmission in later slots, either.</w:t>
            </w:r>
          </w:p>
          <w:p w14:paraId="2F07C9B7" w14:textId="77777777" w:rsidR="007E020E" w:rsidRPr="0015277D" w:rsidRDefault="007E020E" w:rsidP="007E020E">
            <w:pPr>
              <w:numPr>
                <w:ilvl w:val="2"/>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2-2: When overlapping, the UE does not perform the PUSCH transmission in the slot </w:t>
            </w:r>
            <w:r w:rsidRPr="0015277D">
              <w:rPr>
                <w:rFonts w:eastAsia="DengXian"/>
                <w:sz w:val="20"/>
                <w:szCs w:val="24"/>
                <w:lang w:eastAsia="en-US"/>
              </w:rPr>
              <w:t>determined in 38.321 Section 5.8.2</w:t>
            </w:r>
            <w:r w:rsidRPr="0015277D">
              <w:rPr>
                <w:rFonts w:eastAsia="游明朝"/>
                <w:iCs/>
                <w:sz w:val="20"/>
                <w:lang w:eastAsia="ja-JP"/>
              </w:rPr>
              <w:t xml:space="preserve"> and performs the PUSCH transmission in the next available slot subject to PUSCH dropping rules.</w:t>
            </w:r>
          </w:p>
          <w:p w14:paraId="58D24BFE" w14:textId="77777777" w:rsidR="007E020E" w:rsidRPr="0015277D" w:rsidRDefault="007E020E" w:rsidP="007E020E">
            <w:pPr>
              <w:numPr>
                <w:ilvl w:val="0"/>
                <w:numId w:val="48"/>
              </w:numPr>
              <w:autoSpaceDE/>
              <w:autoSpaceDN/>
              <w:spacing w:after="180"/>
              <w:rPr>
                <w:rFonts w:eastAsia="游明朝"/>
                <w:iCs/>
                <w:sz w:val="20"/>
                <w:lang w:eastAsia="ja-JP"/>
              </w:rPr>
            </w:pPr>
            <w:r w:rsidRPr="0015277D">
              <w:rPr>
                <w:rFonts w:eastAsia="游明朝"/>
                <w:iCs/>
                <w:sz w:val="20"/>
                <w:lang w:eastAsia="ja-JP"/>
              </w:rPr>
              <w:lastRenderedPageBreak/>
              <w:t xml:space="preserve">For CG-PUSCH, when </w:t>
            </w:r>
            <w:proofErr w:type="spellStart"/>
            <w:r w:rsidRPr="0015277D">
              <w:rPr>
                <w:rFonts w:eastAsia="游明朝"/>
                <w:iCs/>
                <w:sz w:val="20"/>
                <w:lang w:eastAsia="ja-JP"/>
              </w:rPr>
              <w:t>AvailableSlotCounting</w:t>
            </w:r>
            <w:proofErr w:type="spellEnd"/>
            <w:r w:rsidRPr="0015277D">
              <w:rPr>
                <w:rFonts w:eastAsia="游明朝"/>
                <w:iCs/>
                <w:sz w:val="20"/>
                <w:lang w:eastAsia="ja-JP"/>
              </w:rPr>
              <w:t xml:space="preserve"> is enables, and for K&gt;1, select on from the following</w:t>
            </w:r>
          </w:p>
          <w:p w14:paraId="16BA394D"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1: A UE does not assume that the slot </w:t>
            </w:r>
            <w:r w:rsidRPr="0015277D">
              <w:rPr>
                <w:rFonts w:eastAsia="DengXian"/>
                <w:sz w:val="20"/>
                <w:szCs w:val="24"/>
                <w:lang w:eastAsia="en-US"/>
              </w:rPr>
              <w:t>determined in 38.321 Section 5.8.2</w:t>
            </w:r>
            <w:r w:rsidRPr="0015277D">
              <w:rPr>
                <w:rFonts w:eastAsia="游明朝"/>
                <w:iCs/>
                <w:sz w:val="20"/>
                <w:lang w:eastAsia="ja-JP"/>
              </w:rPr>
              <w:t xml:space="preserve"> is the slot which is not counted in K available slot(s).</w:t>
            </w:r>
          </w:p>
          <w:p w14:paraId="0134F347" w14:textId="77777777" w:rsidR="007E020E" w:rsidRPr="0015277D" w:rsidRDefault="007E020E" w:rsidP="007E020E">
            <w:pPr>
              <w:numPr>
                <w:ilvl w:val="1"/>
                <w:numId w:val="48"/>
              </w:numPr>
              <w:autoSpaceDE/>
              <w:autoSpaceDN/>
              <w:spacing w:after="180"/>
              <w:rPr>
                <w:rFonts w:eastAsia="游明朝"/>
                <w:iCs/>
                <w:sz w:val="20"/>
                <w:lang w:eastAsia="ja-JP"/>
              </w:rPr>
            </w:pPr>
            <w:r w:rsidRPr="0015277D">
              <w:rPr>
                <w:rFonts w:eastAsia="游明朝" w:hint="eastAsia"/>
                <w:iCs/>
                <w:sz w:val="20"/>
                <w:lang w:eastAsia="ja-JP"/>
              </w:rPr>
              <w:t>O</w:t>
            </w:r>
            <w:r w:rsidRPr="0015277D">
              <w:rPr>
                <w:rFonts w:eastAsia="游明朝"/>
                <w:iCs/>
                <w:sz w:val="20"/>
                <w:lang w:eastAsia="ja-JP"/>
              </w:rPr>
              <w:t xml:space="preserve">ption 2: A UE assumes that the slot </w:t>
            </w:r>
            <w:r w:rsidRPr="0015277D">
              <w:rPr>
                <w:rFonts w:eastAsia="DengXian"/>
                <w:sz w:val="20"/>
                <w:szCs w:val="24"/>
                <w:lang w:eastAsia="en-US"/>
              </w:rPr>
              <w:t>determined in 38.321 Section 5.8.2</w:t>
            </w:r>
            <w:r w:rsidRPr="0015277D">
              <w:rPr>
                <w:rFonts w:eastAsia="游明朝"/>
                <w:iCs/>
                <w:sz w:val="20"/>
                <w:lang w:eastAsia="ja-JP"/>
              </w:rPr>
              <w:t xml:space="preserve"> can be the slot which is not counted in K available slot(s).</w:t>
            </w:r>
          </w:p>
        </w:tc>
      </w:tr>
    </w:tbl>
    <w:p w14:paraId="7E5616F0" w14:textId="77777777" w:rsidR="007E020E" w:rsidRDefault="007E020E" w:rsidP="002D7A1E">
      <w:pPr>
        <w:rPr>
          <w:rFonts w:eastAsia="바탕체"/>
          <w:lang w:eastAsia="ko-KR"/>
        </w:rPr>
      </w:pPr>
    </w:p>
    <w:p w14:paraId="450B8398" w14:textId="4F274E52" w:rsidR="00D60DB9" w:rsidRDefault="00D60DB9" w:rsidP="002D7A1E">
      <w:pPr>
        <w:rPr>
          <w:rFonts w:eastAsia="바탕체"/>
          <w:lang w:eastAsia="ko-KR"/>
        </w:rPr>
      </w:pPr>
      <w:r>
        <w:rPr>
          <w:rFonts w:eastAsia="바탕체"/>
          <w:lang w:eastAsia="ko-KR"/>
        </w:rPr>
        <w:t>I</w:t>
      </w:r>
      <w:r>
        <w:rPr>
          <w:rFonts w:eastAsia="바탕체" w:hint="eastAsia"/>
          <w:lang w:eastAsia="ko-KR"/>
        </w:rPr>
        <w:t xml:space="preserve">n </w:t>
      </w:r>
      <w:r>
        <w:rPr>
          <w:rFonts w:eastAsia="바탕체"/>
          <w:lang w:eastAsia="ko-KR"/>
        </w:rPr>
        <w:t xml:space="preserve">our understanding, </w:t>
      </w:r>
      <w:r w:rsidR="0070743E">
        <w:rPr>
          <w:rFonts w:eastAsia="바탕체"/>
          <w:lang w:eastAsia="ko-KR"/>
        </w:rPr>
        <w:t xml:space="preserve">in </w:t>
      </w:r>
      <w:r>
        <w:rPr>
          <w:rFonts w:eastAsia="바탕체"/>
          <w:lang w:eastAsia="ko-KR"/>
        </w:rPr>
        <w:t xml:space="preserve">Rel-16 PUSCH repetition type </w:t>
      </w:r>
      <w:proofErr w:type="gramStart"/>
      <w:r>
        <w:rPr>
          <w:rFonts w:eastAsia="바탕체"/>
          <w:lang w:eastAsia="ko-KR"/>
        </w:rPr>
        <w:t>A</w:t>
      </w:r>
      <w:proofErr w:type="gramEnd"/>
      <w:r>
        <w:rPr>
          <w:rFonts w:eastAsia="바탕체"/>
          <w:lang w:eastAsia="ko-KR"/>
        </w:rPr>
        <w:t xml:space="preserve"> transmission with physical slot based counting method, </w:t>
      </w:r>
      <w:r w:rsidR="0070743E">
        <w:rPr>
          <w:rFonts w:eastAsia="바탕체"/>
          <w:lang w:eastAsia="ko-KR"/>
        </w:rPr>
        <w:t xml:space="preserve">the PUSCH transmission in the slot indicated by K2 offset can be overlapped with DL symbol or SSB symbol. In this case, the PUSCH transmission is dropped. </w:t>
      </w:r>
      <w:r w:rsidR="0070743E" w:rsidRPr="0070743E">
        <w:rPr>
          <w:rFonts w:eastAsia="바탕체"/>
          <w:lang w:eastAsia="ko-KR"/>
        </w:rPr>
        <w:t xml:space="preserve">However, since the network knows </w:t>
      </w:r>
      <w:r w:rsidR="0070743E">
        <w:rPr>
          <w:rFonts w:eastAsia="바탕체"/>
          <w:lang w:eastAsia="ko-KR"/>
        </w:rPr>
        <w:t>the location of DL symbols or SSB symbols</w:t>
      </w:r>
      <w:r w:rsidR="0070743E" w:rsidRPr="0070743E">
        <w:rPr>
          <w:rFonts w:eastAsia="바탕체"/>
          <w:lang w:eastAsia="ko-KR"/>
        </w:rPr>
        <w:t xml:space="preserve"> in advance, it is </w:t>
      </w:r>
      <w:r w:rsidR="0044392E">
        <w:rPr>
          <w:rFonts w:eastAsia="바탕체"/>
          <w:lang w:eastAsia="ko-KR"/>
        </w:rPr>
        <w:t>natural</w:t>
      </w:r>
      <w:r w:rsidR="0070743E" w:rsidRPr="0070743E">
        <w:rPr>
          <w:rFonts w:eastAsia="바탕체"/>
          <w:lang w:eastAsia="ko-KR"/>
        </w:rPr>
        <w:t xml:space="preserve"> that PUSCH transmission resources will be scheduled by avoiding collision as much as possible.</w:t>
      </w:r>
    </w:p>
    <w:p w14:paraId="67B01E71" w14:textId="171151B1" w:rsidR="00FF4FC6" w:rsidRDefault="0070743E" w:rsidP="007B0EC4">
      <w:pPr>
        <w:spacing w:before="240"/>
        <w:rPr>
          <w:rFonts w:eastAsia="바탕체"/>
          <w:lang w:eastAsia="ko-KR"/>
        </w:rPr>
      </w:pPr>
      <w:r w:rsidRPr="0070743E">
        <w:rPr>
          <w:rFonts w:eastAsia="바탕체"/>
          <w:lang w:eastAsia="ko-KR"/>
        </w:rPr>
        <w:t xml:space="preserve">In the case of PUSCH transmission </w:t>
      </w:r>
      <w:r>
        <w:rPr>
          <w:rFonts w:eastAsia="바탕체"/>
          <w:lang w:eastAsia="ko-KR"/>
        </w:rPr>
        <w:t>with</w:t>
      </w:r>
      <w:r w:rsidRPr="0070743E">
        <w:rPr>
          <w:rFonts w:eastAsia="바탕체"/>
          <w:lang w:eastAsia="ko-KR"/>
        </w:rPr>
        <w:t xml:space="preserve"> available slot</w:t>
      </w:r>
      <w:r>
        <w:rPr>
          <w:rFonts w:eastAsia="바탕체"/>
          <w:lang w:eastAsia="ko-KR"/>
        </w:rPr>
        <w:t xml:space="preserve"> based</w:t>
      </w:r>
      <w:r w:rsidRPr="0070743E">
        <w:rPr>
          <w:rFonts w:eastAsia="바탕체"/>
          <w:lang w:eastAsia="ko-KR"/>
        </w:rPr>
        <w:t xml:space="preserve"> counting</w:t>
      </w:r>
      <w:r>
        <w:rPr>
          <w:rFonts w:eastAsia="바탕체"/>
          <w:lang w:eastAsia="ko-KR"/>
        </w:rPr>
        <w:t xml:space="preserve"> method</w:t>
      </w:r>
      <w:r w:rsidRPr="0070743E">
        <w:rPr>
          <w:rFonts w:eastAsia="바탕체"/>
          <w:lang w:eastAsia="ko-KR"/>
        </w:rPr>
        <w:t xml:space="preserve">, it is necessary to refer the PUCCH </w:t>
      </w:r>
      <w:r w:rsidR="0044392E">
        <w:rPr>
          <w:rFonts w:eastAsia="바탕체"/>
          <w:lang w:eastAsia="ko-KR"/>
        </w:rPr>
        <w:t xml:space="preserve">transmission </w:t>
      </w:r>
      <w:r w:rsidR="0044392E" w:rsidRPr="0070743E">
        <w:rPr>
          <w:rFonts w:eastAsia="바탕체"/>
          <w:lang w:eastAsia="ko-KR"/>
        </w:rPr>
        <w:t xml:space="preserve">for discussion </w:t>
      </w:r>
      <w:r w:rsidRPr="0070743E">
        <w:rPr>
          <w:rFonts w:eastAsia="바탕체"/>
          <w:lang w:eastAsia="ko-KR"/>
        </w:rPr>
        <w:t xml:space="preserve">that operates similarly to PUSCH transmission </w:t>
      </w:r>
      <w:r>
        <w:rPr>
          <w:rFonts w:eastAsia="바탕체"/>
          <w:lang w:eastAsia="ko-KR"/>
        </w:rPr>
        <w:t>with</w:t>
      </w:r>
      <w:r w:rsidRPr="0070743E">
        <w:rPr>
          <w:rFonts w:eastAsia="바탕체"/>
          <w:lang w:eastAsia="ko-KR"/>
        </w:rPr>
        <w:t xml:space="preserve"> available slot </w:t>
      </w:r>
      <w:r>
        <w:rPr>
          <w:rFonts w:eastAsia="바탕체"/>
          <w:lang w:eastAsia="ko-KR"/>
        </w:rPr>
        <w:t xml:space="preserve">based </w:t>
      </w:r>
      <w:r w:rsidRPr="0070743E">
        <w:rPr>
          <w:rFonts w:eastAsia="바탕체"/>
          <w:lang w:eastAsia="ko-KR"/>
        </w:rPr>
        <w:t>counting.</w:t>
      </w:r>
      <w:r w:rsidR="007B0EC4" w:rsidRPr="007B0EC4">
        <w:rPr>
          <w:rFonts w:eastAsia="바탕체"/>
          <w:lang w:eastAsia="ko-KR"/>
        </w:rPr>
        <w:t xml:space="preserve"> </w:t>
      </w:r>
      <w:r w:rsidR="006962B7" w:rsidRPr="006962B7">
        <w:rPr>
          <w:rFonts w:eastAsia="바탕체"/>
          <w:lang w:eastAsia="ko-KR"/>
        </w:rPr>
        <w:t>If there is no critical issue, aligning with the PUCCH transmission can be considered as a basic principle.</w:t>
      </w:r>
    </w:p>
    <w:p w14:paraId="42572C32" w14:textId="6D730F92" w:rsidR="0070743E" w:rsidRPr="00247D23" w:rsidRDefault="00E1627D" w:rsidP="00E1627D">
      <w:pPr>
        <w:pStyle w:val="ac"/>
        <w:numPr>
          <w:ilvl w:val="0"/>
          <w:numId w:val="49"/>
        </w:numPr>
        <w:ind w:leftChars="0"/>
        <w:rPr>
          <w:rFonts w:eastAsia="바탕체"/>
          <w:u w:val="single"/>
          <w:lang w:eastAsia="ko-KR"/>
        </w:rPr>
      </w:pPr>
      <w:r w:rsidRPr="00247D23">
        <w:rPr>
          <w:rFonts w:eastAsia="바탕체" w:hint="eastAsia"/>
          <w:u w:val="single"/>
          <w:lang w:eastAsia="ko-KR"/>
        </w:rPr>
        <w:t>PUCCH without repetition</w:t>
      </w:r>
    </w:p>
    <w:p w14:paraId="28EC363C" w14:textId="45E58A9A" w:rsidR="00982E95" w:rsidRDefault="00982E95" w:rsidP="00795767">
      <w:pPr>
        <w:pStyle w:val="ac"/>
        <w:ind w:leftChars="0" w:left="400"/>
        <w:rPr>
          <w:rFonts w:eastAsia="바탕체"/>
          <w:lang w:eastAsia="ko-KR"/>
        </w:rPr>
      </w:pPr>
      <w:r w:rsidRPr="00982E95">
        <w:rPr>
          <w:rFonts w:eastAsia="바탕체"/>
          <w:lang w:eastAsia="ko-KR"/>
        </w:rPr>
        <w:t>According to the following spec</w:t>
      </w:r>
      <w:r>
        <w:rPr>
          <w:rFonts w:eastAsia="바탕체" w:hint="eastAsia"/>
          <w:lang w:eastAsia="ko-KR"/>
        </w:rPr>
        <w:t>ification</w:t>
      </w:r>
      <w:r w:rsidRPr="00982E95">
        <w:rPr>
          <w:rFonts w:eastAsia="바탕체"/>
          <w:lang w:eastAsia="ko-KR"/>
        </w:rPr>
        <w:t>, in the case of PUCCH transmission with</w:t>
      </w:r>
      <w:r>
        <w:rPr>
          <w:rFonts w:eastAsia="바탕체"/>
          <w:lang w:eastAsia="ko-KR"/>
        </w:rPr>
        <w:t>out</w:t>
      </w:r>
      <w:r w:rsidRPr="00982E95">
        <w:rPr>
          <w:rFonts w:eastAsia="바탕체"/>
          <w:lang w:eastAsia="ko-KR"/>
        </w:rPr>
        <w:t xml:space="preserve"> repetition, a slot for transmitting PUCCH is determined by network scheduling. If the </w:t>
      </w:r>
      <w:r>
        <w:rPr>
          <w:rFonts w:eastAsia="바탕체"/>
          <w:lang w:eastAsia="ko-KR"/>
        </w:rPr>
        <w:t>PUCCH transmission</w:t>
      </w:r>
      <w:r w:rsidRPr="00982E95">
        <w:rPr>
          <w:rFonts w:eastAsia="바탕체"/>
          <w:lang w:eastAsia="ko-KR"/>
        </w:rPr>
        <w:t xml:space="preserve"> overlaps the DL symbol or SSB symbol, the UE drops the PUCCH transmission.</w:t>
      </w:r>
    </w:p>
    <w:tbl>
      <w:tblPr>
        <w:tblStyle w:val="aa"/>
        <w:tblW w:w="0" w:type="auto"/>
        <w:tblInd w:w="400" w:type="dxa"/>
        <w:tblLook w:val="04A0" w:firstRow="1" w:lastRow="0" w:firstColumn="1" w:lastColumn="0" w:noHBand="0" w:noVBand="1"/>
      </w:tblPr>
      <w:tblGrid>
        <w:gridCol w:w="9229"/>
      </w:tblGrid>
      <w:tr w:rsidR="00795767" w14:paraId="7F09C9AA" w14:textId="77777777" w:rsidTr="00982E95">
        <w:tc>
          <w:tcPr>
            <w:tcW w:w="9229" w:type="dxa"/>
          </w:tcPr>
          <w:p w14:paraId="4A0513B4" w14:textId="77777777" w:rsidR="00982E95" w:rsidRPr="00982E95" w:rsidRDefault="00982E95" w:rsidP="00982E95">
            <w:pPr>
              <w:overflowPunct/>
              <w:autoSpaceDE/>
              <w:autoSpaceDN/>
              <w:adjustRightInd/>
              <w:spacing w:after="180"/>
              <w:jc w:val="left"/>
              <w:textAlignment w:val="auto"/>
              <w:rPr>
                <w:rFonts w:eastAsia="SimSun"/>
                <w:sz w:val="20"/>
                <w:lang w:eastAsia="en-US"/>
              </w:rPr>
            </w:pPr>
            <w:r w:rsidRPr="00982E95">
              <w:rPr>
                <w:rFonts w:eastAsia="SimSun"/>
                <w:sz w:val="20"/>
                <w:lang w:eastAsia="en-US"/>
              </w:rPr>
              <w:t xml:space="preserve">With reference to slots for PUCCH transmissions, if the UE detects a DCI format scheduling a PDSCH reception ending in slot </w:t>
            </w:r>
            <w:bookmarkStart w:id="4" w:name="_Hlk39321600"/>
            <m:oMath>
              <m:r>
                <w:rPr>
                  <w:rFonts w:ascii="Cambria Math" w:eastAsia="SimSun" w:hAnsi="Cambria Math"/>
                  <w:sz w:val="20"/>
                  <w:lang w:eastAsia="en-US"/>
                </w:rPr>
                <m:t>n</m:t>
              </m:r>
            </m:oMath>
            <w:bookmarkEnd w:id="4"/>
            <w:r w:rsidRPr="00982E95">
              <w:rPr>
                <w:rFonts w:eastAsia="SimSun"/>
                <w:sz w:val="20"/>
                <w:lang w:eastAsia="en-US"/>
              </w:rPr>
              <w:t xml:space="preserve"> or if the UE detects a DCI format indicating a SPS PDSCH release through a PDCCH reception ending in slot </w:t>
            </w:r>
            <m:oMath>
              <m:r>
                <w:rPr>
                  <w:rFonts w:ascii="Cambria Math" w:eastAsia="SimSun" w:hAnsi="Cambria Math"/>
                  <w:sz w:val="20"/>
                  <w:lang w:eastAsia="en-US"/>
                </w:rPr>
                <m:t>n</m:t>
              </m:r>
            </m:oMath>
            <w:r w:rsidRPr="00982E95">
              <w:rPr>
                <w:rFonts w:eastAsia="SimSun"/>
                <w:sz w:val="20"/>
                <w:lang w:eastAsia="en-US"/>
              </w:rPr>
              <w:t>, or if the UE detects a DCI format that requests Type-3 HARQ-ACK codebook report and does not s</w:t>
            </w:r>
            <w:proofErr w:type="spellStart"/>
            <w:r w:rsidRPr="00982E95">
              <w:rPr>
                <w:rFonts w:eastAsia="SimSun"/>
                <w:sz w:val="20"/>
                <w:lang w:eastAsia="en-US"/>
              </w:rPr>
              <w:t>chedule</w:t>
            </w:r>
            <w:proofErr w:type="spellEnd"/>
            <w:r w:rsidRPr="00982E95">
              <w:rPr>
                <w:rFonts w:eastAsia="SimSun"/>
                <w:sz w:val="20"/>
                <w:lang w:eastAsia="en-US"/>
              </w:rPr>
              <w:t xml:space="preserve"> a PDSCH reception through a PDCCH reception ending in slot </w:t>
            </w:r>
            <m:oMath>
              <m:r>
                <w:rPr>
                  <w:rFonts w:ascii="Cambria Math" w:eastAsia="SimSun" w:hAnsi="Cambria Math"/>
                  <w:sz w:val="20"/>
                  <w:lang w:eastAsia="en-US"/>
                </w:rPr>
                <m:t>n</m:t>
              </m:r>
            </m:oMath>
            <w:r w:rsidRPr="00982E95">
              <w:rPr>
                <w:rFonts w:eastAsia="SimSun"/>
                <w:sz w:val="20"/>
                <w:lang w:eastAsia="en-US"/>
              </w:rPr>
              <w:t xml:space="preserve">, as described in Clause 9.1.4, </w:t>
            </w:r>
            <w:r w:rsidRPr="00982E95">
              <w:rPr>
                <w:rFonts w:eastAsia="SimSun"/>
                <w:sz w:val="20"/>
                <w:highlight w:val="yellow"/>
                <w:lang w:eastAsia="en-US"/>
              </w:rPr>
              <w:t xml:space="preserve">the UE provides corresponding HARQ-ACK information in a PUCCH transmission within slot </w:t>
            </w:r>
            <m:oMath>
              <m:r>
                <w:rPr>
                  <w:rFonts w:ascii="Cambria Math" w:eastAsia="SimSun" w:hAnsi="Cambria Math"/>
                  <w:sz w:val="20"/>
                  <w:highlight w:val="yellow"/>
                  <w:lang w:eastAsia="en-US"/>
                </w:rPr>
                <m:t>n+k</m:t>
              </m:r>
            </m:oMath>
            <w:r w:rsidRPr="00982E95">
              <w:rPr>
                <w:rFonts w:eastAsia="SimSun"/>
                <w:sz w:val="20"/>
                <w:highlight w:val="yellow"/>
                <w:lang w:eastAsia="en-US"/>
              </w:rPr>
              <w:t xml:space="preserve">, where </w:t>
            </w:r>
            <m:oMath>
              <m:r>
                <w:rPr>
                  <w:rFonts w:ascii="Cambria Math" w:eastAsia="SimSun" w:hAnsi="Cambria Math"/>
                  <w:sz w:val="20"/>
                  <w:highlight w:val="yellow"/>
                  <w:lang w:eastAsia="en-US"/>
                </w:rPr>
                <m:t>k</m:t>
              </m:r>
            </m:oMath>
            <w:r w:rsidRPr="00982E95">
              <w:rPr>
                <w:rFonts w:eastAsia="SimSun"/>
                <w:sz w:val="20"/>
                <w:highlight w:val="yellow"/>
                <w:lang w:eastAsia="en-US"/>
              </w:rPr>
              <w:t xml:space="preserve"> is a number of slots and is indicated by the PDSCH-to-</w:t>
            </w:r>
            <w:proofErr w:type="spellStart"/>
            <w:r w:rsidRPr="00982E95">
              <w:rPr>
                <w:rFonts w:eastAsia="SimSun"/>
                <w:sz w:val="20"/>
                <w:highlight w:val="yellow"/>
                <w:lang w:eastAsia="en-US"/>
              </w:rPr>
              <w:t>HARQ_feedback</w:t>
            </w:r>
            <w:proofErr w:type="spellEnd"/>
            <w:r w:rsidRPr="00982E95">
              <w:rPr>
                <w:rFonts w:eastAsia="SimSun"/>
                <w:sz w:val="20"/>
                <w:highlight w:val="yellow"/>
                <w:lang w:eastAsia="en-US"/>
              </w:rPr>
              <w:t xml:space="preserve"> timing indicator field in the DCI format, if present, or provided by </w:t>
            </w:r>
            <w:r w:rsidRPr="00982E95">
              <w:rPr>
                <w:rFonts w:eastAsia="SimSun"/>
                <w:i/>
                <w:sz w:val="20"/>
                <w:highlight w:val="yellow"/>
                <w:lang w:eastAsia="en-US"/>
              </w:rPr>
              <w:t>dl-</w:t>
            </w:r>
            <w:proofErr w:type="spellStart"/>
            <w:r w:rsidRPr="00982E95">
              <w:rPr>
                <w:rFonts w:eastAsia="SimSun"/>
                <w:i/>
                <w:sz w:val="20"/>
                <w:highlight w:val="yellow"/>
                <w:lang w:eastAsia="en-US"/>
              </w:rPr>
              <w:t>DataToUL</w:t>
            </w:r>
            <w:proofErr w:type="spellEnd"/>
            <w:r w:rsidRPr="00982E95">
              <w:rPr>
                <w:rFonts w:eastAsia="SimSun"/>
                <w:i/>
                <w:sz w:val="20"/>
                <w:highlight w:val="yellow"/>
                <w:lang w:eastAsia="en-US"/>
              </w:rPr>
              <w:t>-ACK</w:t>
            </w:r>
            <w:r w:rsidRPr="00982E95">
              <w:rPr>
                <w:rFonts w:eastAsia="SimSun"/>
                <w:sz w:val="20"/>
                <w:highlight w:val="yellow"/>
                <w:lang w:eastAsia="en-US"/>
              </w:rPr>
              <w:t xml:space="preserve">, or by </w:t>
            </w:r>
            <w:r w:rsidRPr="00982E95">
              <w:rPr>
                <w:rFonts w:eastAsia="SimSun"/>
                <w:i/>
                <w:sz w:val="20"/>
                <w:highlight w:val="yellow"/>
                <w:lang w:eastAsia="en-US"/>
              </w:rPr>
              <w:t>dl-DataToUL-ACKForDCIFormat1_2</w:t>
            </w:r>
            <w:r w:rsidRPr="00982E95">
              <w:rPr>
                <w:rFonts w:eastAsia="SimSun"/>
                <w:sz w:val="20"/>
                <w:highlight w:val="yellow"/>
                <w:lang w:eastAsia="en-US"/>
              </w:rPr>
              <w:t xml:space="preserve"> for DCI format 1_2.</w:t>
            </w:r>
            <w:r w:rsidRPr="00982E95">
              <w:rPr>
                <w:rFonts w:eastAsia="SimSun"/>
                <w:sz w:val="20"/>
                <w:lang w:eastAsia="en-US"/>
              </w:rPr>
              <w:t xml:space="preserve"> </w:t>
            </w:r>
            <m:oMath>
              <m:r>
                <w:rPr>
                  <w:rFonts w:ascii="Cambria Math" w:eastAsia="SimSun" w:hAnsi="Cambria Math"/>
                  <w:sz w:val="20"/>
                  <w:lang w:eastAsia="en-US"/>
                </w:rPr>
                <m:t>k=0</m:t>
              </m:r>
            </m:oMath>
            <w:r w:rsidRPr="00982E95">
              <w:rPr>
                <w:rFonts w:eastAsia="SimSun"/>
                <w:sz w:val="20"/>
                <w:lang w:eastAsia="en-US"/>
              </w:rPr>
              <w:t xml:space="preserve"> corresponds to the last slot of the PUCCH transmission that overlaps with the PDSCH reception or with the PDCCH reception in case of SPS PDSCH release or in case of the DCI format that requests Type-3 HARQ-ACK codebook report and does not schedule a PDSCH reception. </w:t>
            </w:r>
          </w:p>
          <w:p w14:paraId="37381EFE" w14:textId="6BF09A75" w:rsidR="00795767" w:rsidRPr="00982E95" w:rsidRDefault="00982E95" w:rsidP="00982E95">
            <w:pPr>
              <w:overflowPunct/>
              <w:autoSpaceDE/>
              <w:autoSpaceDN/>
              <w:adjustRightInd/>
              <w:spacing w:after="180"/>
              <w:jc w:val="left"/>
              <w:textAlignment w:val="auto"/>
              <w:rPr>
                <w:rFonts w:eastAsia="SimSun"/>
                <w:sz w:val="20"/>
                <w:lang w:eastAsia="en-US"/>
              </w:rPr>
            </w:pPr>
            <w:r w:rsidRPr="00982E95">
              <w:rPr>
                <w:rFonts w:eastAsia="SimSun"/>
                <w:sz w:val="20"/>
                <w:highlight w:val="yellow"/>
                <w:lang w:val="en-US" w:eastAsia="en-US"/>
              </w:rPr>
              <w:t>A PUCCH transmission with HARQ-ACK</w:t>
            </w:r>
            <w:r w:rsidRPr="00982E95">
              <w:rPr>
                <w:rFonts w:eastAsia="SimSun"/>
                <w:sz w:val="20"/>
                <w:highlight w:val="yellow"/>
                <w:lang w:eastAsia="en-US"/>
              </w:rPr>
              <w:t xml:space="preserve"> information is subject to the limita</w:t>
            </w:r>
            <w:bookmarkStart w:id="5" w:name="_GoBack"/>
            <w:bookmarkEnd w:id="5"/>
            <w:r w:rsidRPr="00982E95">
              <w:rPr>
                <w:rFonts w:eastAsia="SimSun"/>
                <w:sz w:val="20"/>
                <w:highlight w:val="yellow"/>
                <w:lang w:eastAsia="en-US"/>
              </w:rPr>
              <w:t>tions for UE transmissions described in Clause 11.1 and Clause 11.1.1.</w:t>
            </w:r>
            <w:r w:rsidRPr="00982E95">
              <w:rPr>
                <w:rFonts w:eastAsia="SimSun"/>
                <w:sz w:val="20"/>
                <w:lang w:eastAsia="en-US"/>
              </w:rPr>
              <w:t xml:space="preserve"> </w:t>
            </w:r>
          </w:p>
        </w:tc>
      </w:tr>
    </w:tbl>
    <w:p w14:paraId="23757E17" w14:textId="4DD419A9" w:rsidR="00E1627D" w:rsidRPr="00247D23" w:rsidRDefault="00E1627D" w:rsidP="00247D23">
      <w:pPr>
        <w:pStyle w:val="ac"/>
        <w:numPr>
          <w:ilvl w:val="0"/>
          <w:numId w:val="49"/>
        </w:numPr>
        <w:spacing w:before="240"/>
        <w:ind w:leftChars="0"/>
        <w:rPr>
          <w:rFonts w:eastAsia="바탕체"/>
          <w:u w:val="single"/>
          <w:lang w:eastAsia="ko-KR"/>
        </w:rPr>
      </w:pPr>
      <w:r w:rsidRPr="00247D23">
        <w:rPr>
          <w:rFonts w:eastAsia="바탕체"/>
          <w:u w:val="single"/>
          <w:lang w:eastAsia="ko-KR"/>
        </w:rPr>
        <w:t>PUCCH with repetitions</w:t>
      </w:r>
    </w:p>
    <w:p w14:paraId="124E1D1E" w14:textId="433D7A59" w:rsidR="007A141D" w:rsidRDefault="007A141D" w:rsidP="007A141D">
      <w:pPr>
        <w:pStyle w:val="ac"/>
        <w:ind w:leftChars="0" w:left="400"/>
        <w:rPr>
          <w:rFonts w:eastAsia="바탕체"/>
          <w:lang w:eastAsia="ko-KR"/>
        </w:rPr>
      </w:pPr>
      <w:r w:rsidRPr="007A141D">
        <w:rPr>
          <w:rFonts w:eastAsia="바탕체"/>
          <w:lang w:eastAsia="ko-KR"/>
        </w:rPr>
        <w:t xml:space="preserve">On the other hand, in the case of PUCCH transmission with repetitions, </w:t>
      </w:r>
      <w:r w:rsidRPr="007F4061">
        <w:rPr>
          <w:rFonts w:eastAsia="SimSun"/>
          <w:noProof/>
          <w:position w:val="-10"/>
          <w:lang w:val="en-US" w:eastAsia="ko-KR"/>
        </w:rPr>
        <w:drawing>
          <wp:inline distT="0" distB="0" distL="0" distR="0" wp14:anchorId="198470E1" wp14:editId="08EB3405">
            <wp:extent cx="361950" cy="2190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7A141D">
        <w:rPr>
          <w:rFonts w:eastAsia="바탕체"/>
          <w:lang w:eastAsia="ko-KR"/>
        </w:rPr>
        <w:t xml:space="preserve"> available slots </w:t>
      </w:r>
      <w:r>
        <w:rPr>
          <w:rFonts w:eastAsia="바탕체"/>
          <w:lang w:eastAsia="ko-KR"/>
        </w:rPr>
        <w:t xml:space="preserve">starting </w:t>
      </w:r>
      <w:r w:rsidRPr="007A141D">
        <w:rPr>
          <w:rFonts w:eastAsia="바탕체"/>
          <w:lang w:eastAsia="ko-KR"/>
        </w:rPr>
        <w:t>from the slot indicated by the network are determined as the PUCCH transmission slot</w:t>
      </w:r>
      <w:r>
        <w:rPr>
          <w:rFonts w:eastAsia="바탕체"/>
          <w:lang w:eastAsia="ko-KR"/>
        </w:rPr>
        <w:t>s</w:t>
      </w:r>
      <w:r w:rsidRPr="007A141D">
        <w:rPr>
          <w:rFonts w:eastAsia="바탕체"/>
          <w:lang w:eastAsia="ko-KR"/>
        </w:rPr>
        <w:t xml:space="preserve">. </w:t>
      </w:r>
      <w:r w:rsidR="00E76D10">
        <w:rPr>
          <w:rFonts w:eastAsia="바탕체"/>
          <w:lang w:eastAsia="ko-KR"/>
        </w:rPr>
        <w:t>The starting slot of PUCCCH transmission can be postponed</w:t>
      </w:r>
      <w:r w:rsidR="00E76D10" w:rsidRPr="007A141D">
        <w:rPr>
          <w:rFonts w:eastAsia="바탕체"/>
          <w:lang w:eastAsia="ko-KR"/>
        </w:rPr>
        <w:t xml:space="preserve"> </w:t>
      </w:r>
      <w:r w:rsidR="00E76D10">
        <w:rPr>
          <w:rFonts w:eastAsia="바탕체"/>
          <w:lang w:eastAsia="ko-KR"/>
        </w:rPr>
        <w:t xml:space="preserve">when </w:t>
      </w:r>
      <w:r w:rsidRPr="007A141D">
        <w:rPr>
          <w:rFonts w:eastAsia="바탕체"/>
          <w:lang w:eastAsia="ko-KR"/>
        </w:rPr>
        <w:t xml:space="preserve">the </w:t>
      </w:r>
      <w:r>
        <w:rPr>
          <w:rFonts w:eastAsia="바탕체"/>
          <w:lang w:eastAsia="ko-KR"/>
        </w:rPr>
        <w:t xml:space="preserve">starting slot </w:t>
      </w:r>
      <w:r w:rsidRPr="007A141D">
        <w:rPr>
          <w:rFonts w:eastAsia="바탕체"/>
          <w:lang w:eastAsia="ko-KR"/>
        </w:rPr>
        <w:t>indicated by the network</w:t>
      </w:r>
      <w:r>
        <w:rPr>
          <w:rFonts w:eastAsia="바탕체"/>
          <w:lang w:eastAsia="ko-KR"/>
        </w:rPr>
        <w:t xml:space="preserve"> </w:t>
      </w:r>
      <w:r w:rsidR="00E76D10">
        <w:rPr>
          <w:rFonts w:eastAsia="바탕체"/>
          <w:lang w:eastAsia="ko-KR"/>
        </w:rPr>
        <w:t>is</w:t>
      </w:r>
      <w:r>
        <w:rPr>
          <w:rFonts w:eastAsia="바탕체"/>
          <w:lang w:eastAsia="ko-KR"/>
        </w:rPr>
        <w:t xml:space="preserve"> determined as not available slot. </w:t>
      </w:r>
    </w:p>
    <w:tbl>
      <w:tblPr>
        <w:tblStyle w:val="aa"/>
        <w:tblW w:w="0" w:type="auto"/>
        <w:tblInd w:w="400" w:type="dxa"/>
        <w:tblLook w:val="04A0" w:firstRow="1" w:lastRow="0" w:firstColumn="1" w:lastColumn="0" w:noHBand="0" w:noVBand="1"/>
      </w:tblPr>
      <w:tblGrid>
        <w:gridCol w:w="9229"/>
      </w:tblGrid>
      <w:tr w:rsidR="007A141D" w14:paraId="447A3527" w14:textId="77777777" w:rsidTr="001119AB">
        <w:tc>
          <w:tcPr>
            <w:tcW w:w="9229" w:type="dxa"/>
          </w:tcPr>
          <w:p w14:paraId="23773938" w14:textId="6D93B7CD" w:rsidR="007A141D" w:rsidRPr="007A141D" w:rsidRDefault="007A141D" w:rsidP="007A141D">
            <w:pPr>
              <w:overflowPunct/>
              <w:autoSpaceDE/>
              <w:autoSpaceDN/>
              <w:adjustRightInd/>
              <w:spacing w:after="180"/>
              <w:jc w:val="left"/>
              <w:textAlignment w:val="auto"/>
              <w:rPr>
                <w:rFonts w:eastAsia="SimSun"/>
                <w:sz w:val="20"/>
                <w:lang w:val="en-US" w:eastAsia="en-US"/>
              </w:rPr>
            </w:pPr>
            <w:r w:rsidRPr="007A141D">
              <w:rPr>
                <w:rFonts w:eastAsia="SimSun"/>
                <w:sz w:val="20"/>
                <w:lang w:val="en-US" w:eastAsia="en-US"/>
              </w:rPr>
              <w:t xml:space="preserve">For unpaired spectrum, </w:t>
            </w:r>
            <w:r w:rsidRPr="007A141D">
              <w:rPr>
                <w:rFonts w:eastAsia="SimSun"/>
                <w:sz w:val="20"/>
                <w:highlight w:val="yellow"/>
                <w:lang w:val="en-US" w:eastAsia="en-US"/>
              </w:rPr>
              <w:t xml:space="preserve">the UE determines the </w:t>
            </w:r>
            <w:r w:rsidRPr="007A141D">
              <w:rPr>
                <w:rFonts w:eastAsia="SimSun"/>
                <w:noProof/>
                <w:position w:val="-10"/>
                <w:sz w:val="20"/>
                <w:highlight w:val="yellow"/>
                <w:lang w:val="en-US" w:eastAsia="ko-KR"/>
              </w:rPr>
              <w:drawing>
                <wp:inline distT="0" distB="0" distL="0" distR="0" wp14:anchorId="01FB5EF9" wp14:editId="27652045">
                  <wp:extent cx="362585" cy="2159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585" cy="215900"/>
                          </a:xfrm>
                          <a:prstGeom prst="rect">
                            <a:avLst/>
                          </a:prstGeom>
                          <a:noFill/>
                          <a:ln>
                            <a:noFill/>
                          </a:ln>
                        </pic:spPr>
                      </pic:pic>
                    </a:graphicData>
                  </a:graphic>
                </wp:inline>
              </w:drawing>
            </w:r>
            <w:r w:rsidRPr="007A141D">
              <w:rPr>
                <w:rFonts w:eastAsia="SimSun"/>
                <w:sz w:val="20"/>
                <w:highlight w:val="yellow"/>
                <w:lang w:val="en-US" w:eastAsia="en-US"/>
              </w:rPr>
              <w:t xml:space="preserve"> slots for a PUCCH transmission starting from a slot indicated to the UE as described in Clause 9.2.3</w:t>
            </w:r>
            <w:r w:rsidRPr="007A141D">
              <w:rPr>
                <w:rFonts w:eastAsia="SimSun"/>
                <w:sz w:val="20"/>
                <w:lang w:val="en-US" w:eastAsia="en-US"/>
              </w:rPr>
              <w:t xml:space="preserve"> and having</w:t>
            </w:r>
          </w:p>
          <w:p w14:paraId="2FDAED1E" w14:textId="77777777" w:rsidR="007A141D" w:rsidRPr="007A141D" w:rsidRDefault="007A141D" w:rsidP="007A141D">
            <w:pPr>
              <w:overflowPunct/>
              <w:autoSpaceDE/>
              <w:autoSpaceDN/>
              <w:adjustRightInd/>
              <w:spacing w:after="180"/>
              <w:ind w:left="568" w:hanging="284"/>
              <w:jc w:val="left"/>
              <w:textAlignment w:val="auto"/>
              <w:rPr>
                <w:rFonts w:eastAsia="SimSun"/>
                <w:sz w:val="20"/>
                <w:lang w:val="x-none" w:eastAsia="en-US"/>
              </w:rPr>
            </w:pPr>
            <w:r w:rsidRPr="007A141D">
              <w:rPr>
                <w:rFonts w:eastAsia="SimSun"/>
                <w:sz w:val="20"/>
                <w:lang w:eastAsia="en-US"/>
              </w:rPr>
              <w:t>-</w:t>
            </w:r>
            <w:r w:rsidRPr="007A141D">
              <w:rPr>
                <w:rFonts w:eastAsia="SimSun"/>
                <w:sz w:val="20"/>
                <w:lang w:eastAsia="en-US"/>
              </w:rPr>
              <w:tab/>
              <w:t>an UL symbol</w:t>
            </w:r>
            <w:r w:rsidRPr="007A141D">
              <w:rPr>
                <w:rFonts w:eastAsia="SimSun"/>
                <w:sz w:val="20"/>
                <w:lang w:val="x-none" w:eastAsia="en-US"/>
              </w:rPr>
              <w:t>, as described in Clause 11.1,</w:t>
            </w:r>
            <w:r w:rsidRPr="007A141D">
              <w:rPr>
                <w:rFonts w:eastAsia="SimSun"/>
                <w:sz w:val="20"/>
                <w:lang w:eastAsia="en-US"/>
              </w:rPr>
              <w:t xml:space="preserve"> or flexible symbol </w:t>
            </w:r>
            <w:r w:rsidRPr="007A141D">
              <w:rPr>
                <w:rFonts w:eastAsia="SimSun"/>
                <w:sz w:val="20"/>
                <w:lang w:val="x-none" w:eastAsia="en-US"/>
              </w:rPr>
              <w:t xml:space="preserve">that is not SS/PBCH block symbol provided by </w:t>
            </w:r>
            <w:proofErr w:type="spellStart"/>
            <w:r w:rsidRPr="007A141D">
              <w:rPr>
                <w:rFonts w:eastAsia="SimSun"/>
                <w:i/>
                <w:sz w:val="20"/>
                <w:lang w:val="x-none" w:eastAsia="en-US"/>
              </w:rPr>
              <w:t>starting</w:t>
            </w:r>
            <w:r w:rsidRPr="007A141D">
              <w:rPr>
                <w:rFonts w:eastAsia="SimSun"/>
                <w:i/>
                <w:sz w:val="20"/>
                <w:lang w:val="en-US" w:eastAsia="en-US"/>
              </w:rPr>
              <w:t>S</w:t>
            </w:r>
            <w:r w:rsidRPr="007A141D">
              <w:rPr>
                <w:rFonts w:eastAsia="SimSun"/>
                <w:i/>
                <w:sz w:val="20"/>
                <w:lang w:val="x-none" w:eastAsia="en-US"/>
              </w:rPr>
              <w:t>ymbol</w:t>
            </w:r>
            <w:r w:rsidRPr="007A141D">
              <w:rPr>
                <w:rFonts w:eastAsia="SimSun"/>
                <w:i/>
                <w:sz w:val="20"/>
                <w:lang w:val="en-US" w:eastAsia="en-US"/>
              </w:rPr>
              <w:t>Index</w:t>
            </w:r>
            <w:proofErr w:type="spellEnd"/>
            <w:r w:rsidRPr="007A141D">
              <w:rPr>
                <w:rFonts w:eastAsia="SimSun"/>
                <w:sz w:val="20"/>
                <w:lang w:val="x-none" w:eastAsia="en-US"/>
              </w:rPr>
              <w:t xml:space="preserve"> </w:t>
            </w:r>
            <w:r w:rsidRPr="007A141D">
              <w:rPr>
                <w:rFonts w:eastAsia="SimSun"/>
                <w:sz w:val="20"/>
                <w:lang w:val="en-US" w:eastAsia="en-US"/>
              </w:rPr>
              <w:t xml:space="preserve">in </w:t>
            </w:r>
            <w:r w:rsidRPr="007A141D">
              <w:rPr>
                <w:rFonts w:eastAsia="SimSun"/>
                <w:i/>
                <w:sz w:val="20"/>
                <w:lang w:val="en-US" w:eastAsia="en-US"/>
              </w:rPr>
              <w:t>PUCCH-format1</w:t>
            </w:r>
            <w:r w:rsidRPr="007A141D">
              <w:rPr>
                <w:rFonts w:eastAsia="SimSun"/>
                <w:sz w:val="20"/>
                <w:lang w:val="en-US" w:eastAsia="en-US"/>
              </w:rPr>
              <w:t xml:space="preserve">, or in </w:t>
            </w:r>
            <w:r w:rsidRPr="007A141D">
              <w:rPr>
                <w:rFonts w:eastAsia="SimSun"/>
                <w:i/>
                <w:sz w:val="20"/>
                <w:lang w:val="en-US" w:eastAsia="en-US"/>
              </w:rPr>
              <w:t>PUCCH-format3</w:t>
            </w:r>
            <w:r w:rsidRPr="007A141D">
              <w:rPr>
                <w:rFonts w:eastAsia="SimSun"/>
                <w:sz w:val="20"/>
                <w:lang w:val="en-US" w:eastAsia="en-US"/>
              </w:rPr>
              <w:t xml:space="preserve">, or in </w:t>
            </w:r>
            <w:r w:rsidRPr="007A141D">
              <w:rPr>
                <w:rFonts w:eastAsia="SimSun"/>
                <w:i/>
                <w:sz w:val="20"/>
                <w:lang w:val="en-US" w:eastAsia="en-US"/>
              </w:rPr>
              <w:t>PUCCH-format4</w:t>
            </w:r>
            <w:r w:rsidRPr="007A141D">
              <w:rPr>
                <w:rFonts w:eastAsia="SimSun"/>
                <w:sz w:val="20"/>
                <w:lang w:val="en-US" w:eastAsia="en-US"/>
              </w:rPr>
              <w:t xml:space="preserve"> as a first</w:t>
            </w:r>
            <w:r w:rsidRPr="007A141D">
              <w:rPr>
                <w:rFonts w:eastAsia="SimSun"/>
                <w:sz w:val="20"/>
                <w:lang w:val="x-none" w:eastAsia="en-US"/>
              </w:rPr>
              <w:t xml:space="preserve"> symbol, and</w:t>
            </w:r>
          </w:p>
          <w:p w14:paraId="2AE8EA88" w14:textId="56FF3147" w:rsidR="007A141D" w:rsidRPr="007A141D" w:rsidRDefault="007A141D" w:rsidP="007A141D">
            <w:pPr>
              <w:overflowPunct/>
              <w:autoSpaceDE/>
              <w:autoSpaceDN/>
              <w:adjustRightInd/>
              <w:spacing w:after="180"/>
              <w:ind w:left="568" w:hanging="284"/>
              <w:jc w:val="left"/>
              <w:textAlignment w:val="auto"/>
              <w:rPr>
                <w:rFonts w:eastAsia="SimSun"/>
                <w:sz w:val="20"/>
                <w:lang w:val="x-none" w:eastAsia="en-US"/>
              </w:rPr>
            </w:pPr>
            <w:r w:rsidRPr="007A141D">
              <w:rPr>
                <w:rFonts w:eastAsia="SimSun"/>
                <w:sz w:val="20"/>
                <w:lang w:val="x-none" w:eastAsia="en-US"/>
              </w:rPr>
              <w:t>-</w:t>
            </w:r>
            <w:r w:rsidRPr="007A141D">
              <w:rPr>
                <w:rFonts w:eastAsia="SimSun"/>
                <w:sz w:val="20"/>
                <w:lang w:val="x-none" w:eastAsia="en-US"/>
              </w:rPr>
              <w:tab/>
              <w:t>consecutive UL symbols, as described in Clause 11.1,</w:t>
            </w:r>
            <w:r w:rsidRPr="007A141D">
              <w:rPr>
                <w:rFonts w:eastAsia="SimSun"/>
                <w:sz w:val="20"/>
                <w:lang w:val="en-US" w:eastAsia="en-US"/>
              </w:rPr>
              <w:t xml:space="preserve"> </w:t>
            </w:r>
            <w:r w:rsidRPr="007A141D">
              <w:rPr>
                <w:rFonts w:eastAsia="SimSun"/>
                <w:sz w:val="20"/>
                <w:lang w:eastAsia="en-US"/>
              </w:rPr>
              <w:t xml:space="preserve">or flexible symbols </w:t>
            </w:r>
            <w:r w:rsidRPr="007A141D">
              <w:rPr>
                <w:rFonts w:eastAsia="SimSun"/>
                <w:sz w:val="20"/>
                <w:lang w:val="x-none" w:eastAsia="en-US"/>
              </w:rPr>
              <w:t>that are not SS/PBCH block symbol</w:t>
            </w:r>
            <w:r w:rsidRPr="007A141D">
              <w:rPr>
                <w:rFonts w:eastAsia="SimSun"/>
                <w:sz w:val="20"/>
                <w:lang w:val="en-US" w:eastAsia="en-US"/>
              </w:rPr>
              <w:t>s</w:t>
            </w:r>
            <w:r w:rsidRPr="007A141D">
              <w:rPr>
                <w:rFonts w:eastAsia="SimSun"/>
                <w:sz w:val="20"/>
                <w:lang w:val="x-none" w:eastAsia="en-US"/>
              </w:rPr>
              <w:t xml:space="preserve">, starting from the </w:t>
            </w:r>
            <w:r w:rsidRPr="007A141D">
              <w:rPr>
                <w:rFonts w:eastAsia="SimSun"/>
                <w:sz w:val="20"/>
                <w:lang w:val="en-US" w:eastAsia="en-US"/>
              </w:rPr>
              <w:t xml:space="preserve">first </w:t>
            </w:r>
            <w:r w:rsidRPr="007A141D">
              <w:rPr>
                <w:rFonts w:eastAsia="SimSun"/>
                <w:sz w:val="20"/>
                <w:lang w:val="x-none" w:eastAsia="en-US"/>
              </w:rPr>
              <w:t xml:space="preserve">symbol, equal to </w:t>
            </w:r>
            <w:r w:rsidRPr="007A141D">
              <w:rPr>
                <w:rFonts w:eastAsia="SimSun"/>
                <w:sz w:val="20"/>
                <w:lang w:val="en-US" w:eastAsia="en-US"/>
              </w:rPr>
              <w:t xml:space="preserve">or larger than </w:t>
            </w:r>
            <w:r w:rsidRPr="007A141D">
              <w:rPr>
                <w:rFonts w:eastAsia="SimSun"/>
                <w:sz w:val="20"/>
                <w:lang w:val="x-none" w:eastAsia="en-US"/>
              </w:rPr>
              <w:t xml:space="preserve">a number of symbols provided </w:t>
            </w:r>
            <w:r w:rsidRPr="007A141D">
              <w:rPr>
                <w:rFonts w:eastAsia="SimSun"/>
                <w:sz w:val="20"/>
                <w:lang w:val="en-US" w:eastAsia="en-US"/>
              </w:rPr>
              <w:t xml:space="preserve">by </w:t>
            </w:r>
            <w:proofErr w:type="spellStart"/>
            <w:r w:rsidRPr="007A141D">
              <w:rPr>
                <w:rFonts w:eastAsia="SimSun"/>
                <w:i/>
                <w:sz w:val="20"/>
                <w:lang w:val="en-US" w:eastAsia="en-US"/>
              </w:rPr>
              <w:t>nr</w:t>
            </w:r>
            <w:r w:rsidRPr="007A141D">
              <w:rPr>
                <w:rFonts w:eastAsia="SimSun"/>
                <w:i/>
                <w:sz w:val="20"/>
                <w:lang w:val="x-none" w:eastAsia="en-US"/>
              </w:rPr>
              <w:t>ofsymbols</w:t>
            </w:r>
            <w:proofErr w:type="spellEnd"/>
            <w:r w:rsidRPr="007A141D">
              <w:rPr>
                <w:rFonts w:eastAsia="SimSun"/>
                <w:sz w:val="20"/>
                <w:lang w:val="en-US" w:eastAsia="en-US"/>
              </w:rPr>
              <w:t xml:space="preserve"> in </w:t>
            </w:r>
            <w:r w:rsidRPr="007A141D">
              <w:rPr>
                <w:rFonts w:eastAsia="SimSun"/>
                <w:i/>
                <w:sz w:val="20"/>
                <w:lang w:val="en-US" w:eastAsia="en-US"/>
              </w:rPr>
              <w:t>PUCCH-format1</w:t>
            </w:r>
            <w:r w:rsidRPr="007A141D">
              <w:rPr>
                <w:rFonts w:eastAsia="SimSun"/>
                <w:sz w:val="20"/>
                <w:lang w:val="en-US" w:eastAsia="en-US"/>
              </w:rPr>
              <w:t xml:space="preserve">, or in </w:t>
            </w:r>
            <w:r w:rsidRPr="007A141D">
              <w:rPr>
                <w:rFonts w:eastAsia="SimSun"/>
                <w:i/>
                <w:sz w:val="20"/>
                <w:lang w:val="en-US" w:eastAsia="en-US"/>
              </w:rPr>
              <w:t>PUCCH-format3</w:t>
            </w:r>
            <w:r w:rsidRPr="007A141D">
              <w:rPr>
                <w:rFonts w:eastAsia="SimSun"/>
                <w:sz w:val="20"/>
                <w:lang w:val="en-US" w:eastAsia="en-US"/>
              </w:rPr>
              <w:t xml:space="preserve">, or in </w:t>
            </w:r>
            <w:r w:rsidRPr="007A141D">
              <w:rPr>
                <w:rFonts w:eastAsia="SimSun"/>
                <w:i/>
                <w:sz w:val="20"/>
                <w:lang w:val="en-US" w:eastAsia="en-US"/>
              </w:rPr>
              <w:t>PUCCH-format4</w:t>
            </w:r>
          </w:p>
        </w:tc>
      </w:tr>
    </w:tbl>
    <w:p w14:paraId="2AD92ECC" w14:textId="01CE91CC" w:rsidR="007B0EC4" w:rsidRDefault="007B0EC4" w:rsidP="006962B7">
      <w:pPr>
        <w:spacing w:before="240"/>
        <w:rPr>
          <w:rFonts w:eastAsia="바탕체"/>
          <w:lang w:eastAsia="ko-KR"/>
        </w:rPr>
      </w:pPr>
      <w:r>
        <w:rPr>
          <w:rFonts w:eastAsia="바탕체"/>
          <w:lang w:eastAsia="ko-KR"/>
        </w:rPr>
        <w:t>F</w:t>
      </w:r>
      <w:r>
        <w:rPr>
          <w:rFonts w:eastAsia="바탕체" w:hint="eastAsia"/>
          <w:lang w:eastAsia="ko-KR"/>
        </w:rPr>
        <w:t>or DG-PUSCH with K=1</w:t>
      </w:r>
      <w:r>
        <w:rPr>
          <w:rFonts w:eastAsia="바탕체"/>
          <w:lang w:eastAsia="ko-KR"/>
        </w:rPr>
        <w:t>,</w:t>
      </w:r>
      <w:r w:rsidRPr="007B0EC4">
        <w:rPr>
          <w:rFonts w:eastAsia="바탕체"/>
          <w:lang w:eastAsia="ko-KR"/>
        </w:rPr>
        <w:t xml:space="preserve"> </w:t>
      </w:r>
      <w:r w:rsidR="006962B7" w:rsidRPr="006962B7">
        <w:rPr>
          <w:rFonts w:eastAsia="바탕체"/>
          <w:lang w:eastAsia="ko-KR"/>
        </w:rPr>
        <w:t>Option 2-1 of the latest FL</w:t>
      </w:r>
      <w:r w:rsidR="006962B7">
        <w:rPr>
          <w:rFonts w:eastAsia="바탕체"/>
          <w:lang w:eastAsia="ko-KR"/>
        </w:rPr>
        <w:t>’s</w:t>
      </w:r>
      <w:r w:rsidR="006962B7" w:rsidRPr="006962B7">
        <w:rPr>
          <w:rFonts w:eastAsia="바탕체"/>
          <w:lang w:eastAsia="ko-KR"/>
        </w:rPr>
        <w:t xml:space="preserve"> proposal seems to be aligned with the operation of the existing PUCCH</w:t>
      </w:r>
      <w:r w:rsidR="00E76D10">
        <w:rPr>
          <w:rFonts w:eastAsia="바탕체"/>
          <w:lang w:eastAsia="ko-KR"/>
        </w:rPr>
        <w:t xml:space="preserve"> without repetition</w:t>
      </w:r>
      <w:r w:rsidR="006962B7" w:rsidRPr="006962B7">
        <w:rPr>
          <w:rFonts w:eastAsia="바탕체"/>
          <w:lang w:eastAsia="ko-KR"/>
        </w:rPr>
        <w:t xml:space="preserve">. </w:t>
      </w:r>
      <w:r w:rsidR="006962B7">
        <w:rPr>
          <w:rFonts w:eastAsia="바탕체"/>
          <w:lang w:eastAsia="ko-KR"/>
        </w:rPr>
        <w:t>T</w:t>
      </w:r>
      <w:r w:rsidR="006962B7" w:rsidRPr="006962B7">
        <w:rPr>
          <w:rFonts w:eastAsia="바탕체"/>
          <w:lang w:eastAsia="ko-KR"/>
        </w:rPr>
        <w:t>hus</w:t>
      </w:r>
      <w:r w:rsidR="006962B7">
        <w:rPr>
          <w:rFonts w:eastAsia="바탕체"/>
          <w:lang w:eastAsia="ko-KR"/>
        </w:rPr>
        <w:t xml:space="preserve">, </w:t>
      </w:r>
      <w:r>
        <w:rPr>
          <w:rFonts w:eastAsia="바탕체" w:hint="eastAsia"/>
          <w:lang w:eastAsia="ko-KR"/>
        </w:rPr>
        <w:t xml:space="preserve">in our view, </w:t>
      </w:r>
      <w:r>
        <w:rPr>
          <w:rFonts w:eastAsia="바탕체"/>
          <w:lang w:eastAsia="ko-KR"/>
        </w:rPr>
        <w:t>a</w:t>
      </w:r>
      <w:r w:rsidRPr="007B0EC4">
        <w:rPr>
          <w:rFonts w:eastAsia="바탕체"/>
          <w:lang w:eastAsia="ko-KR"/>
        </w:rPr>
        <w:t xml:space="preserve"> UE assumes that PUSCH symbols can </w:t>
      </w:r>
      <w:r w:rsidR="00D71864">
        <w:rPr>
          <w:rFonts w:eastAsia="바탕체" w:hint="eastAsia"/>
          <w:lang w:eastAsia="ko-KR"/>
        </w:rPr>
        <w:t xml:space="preserve">be </w:t>
      </w:r>
      <w:r w:rsidRPr="007B0EC4">
        <w:rPr>
          <w:rFonts w:eastAsia="바탕체"/>
          <w:lang w:eastAsia="ko-KR"/>
        </w:rPr>
        <w:lastRenderedPageBreak/>
        <w:t>overlap</w:t>
      </w:r>
      <w:r w:rsidR="00D71864">
        <w:rPr>
          <w:rFonts w:eastAsia="바탕체"/>
          <w:lang w:eastAsia="ko-KR"/>
        </w:rPr>
        <w:t>ped</w:t>
      </w:r>
      <w:r w:rsidRPr="007B0EC4">
        <w:rPr>
          <w:rFonts w:eastAsia="바탕체"/>
          <w:lang w:eastAsia="ko-KR"/>
        </w:rPr>
        <w:t xml:space="preserve"> with DL symbol or SSB symbol in </w:t>
      </w:r>
      <w:r>
        <w:rPr>
          <w:rFonts w:eastAsia="바탕체"/>
          <w:lang w:eastAsia="ko-KR"/>
        </w:rPr>
        <w:t xml:space="preserve">the slot indicated by K2 offset. </w:t>
      </w:r>
      <w:r w:rsidRPr="007B0EC4">
        <w:rPr>
          <w:rFonts w:eastAsia="바탕체"/>
          <w:lang w:eastAsia="ko-KR"/>
        </w:rPr>
        <w:t>When overlapping, the UE drops the PUSCH transmission in the slot indicated by K2 offset and does not perform the PUSCH tran</w:t>
      </w:r>
      <w:r>
        <w:rPr>
          <w:rFonts w:eastAsia="바탕체"/>
          <w:lang w:eastAsia="ko-KR"/>
        </w:rPr>
        <w:t xml:space="preserve">smission in later slots, either. </w:t>
      </w:r>
    </w:p>
    <w:p w14:paraId="1C5C0B5D" w14:textId="288B88FE" w:rsidR="007B0EC4" w:rsidRDefault="007B0EC4" w:rsidP="007B0EC4">
      <w:pPr>
        <w:spacing w:before="240"/>
        <w:rPr>
          <w:rFonts w:eastAsia="游明朝"/>
          <w:iCs/>
          <w:lang w:eastAsia="ko-KR"/>
        </w:rPr>
      </w:pPr>
      <w:r>
        <w:rPr>
          <w:rFonts w:eastAsia="바탕체"/>
          <w:lang w:eastAsia="ko-KR"/>
        </w:rPr>
        <w:t xml:space="preserve">For DG-PUSCH with K&gt;1, </w:t>
      </w:r>
      <w:r w:rsidR="004678DA">
        <w:rPr>
          <w:rFonts w:eastAsia="바탕체"/>
          <w:lang w:eastAsia="ko-KR"/>
        </w:rPr>
        <w:t xml:space="preserve">Option 2, </w:t>
      </w:r>
      <w:r w:rsidR="00E76D10">
        <w:rPr>
          <w:rFonts w:eastAsia="游明朝"/>
          <w:iCs/>
          <w:lang w:eastAsia="ja-JP"/>
        </w:rPr>
        <w:t>a</w:t>
      </w:r>
      <w:r w:rsidR="00E76D10" w:rsidRPr="001D1A20">
        <w:rPr>
          <w:rFonts w:eastAsia="游明朝"/>
          <w:iCs/>
          <w:lang w:eastAsia="ja-JP"/>
        </w:rPr>
        <w:t xml:space="preserve"> </w:t>
      </w:r>
      <w:r w:rsidR="004678DA" w:rsidRPr="001D1A20">
        <w:rPr>
          <w:rFonts w:eastAsia="游明朝"/>
          <w:iCs/>
          <w:lang w:eastAsia="ja-JP"/>
        </w:rPr>
        <w:t>UE assumes that the slot indicated by K2 offset can be the slot which is not counted in K available slot(s)</w:t>
      </w:r>
      <w:r w:rsidR="004678DA">
        <w:rPr>
          <w:rFonts w:eastAsia="游明朝"/>
          <w:iCs/>
          <w:lang w:eastAsia="ja-JP"/>
        </w:rPr>
        <w:t xml:space="preserve">, </w:t>
      </w:r>
      <w:r w:rsidR="006962B7" w:rsidRPr="006962B7">
        <w:rPr>
          <w:rFonts w:eastAsia="游明朝"/>
          <w:iCs/>
          <w:lang w:eastAsia="ko-KR"/>
        </w:rPr>
        <w:t>seems appropriate. Additionally, in this case, when the slot indicated by K2 offset is not available, the starting slot of PUSCH transmission may be postponed.</w:t>
      </w:r>
    </w:p>
    <w:p w14:paraId="0F74D0B5" w14:textId="1E423C45" w:rsidR="006962B7" w:rsidRDefault="006962B7" w:rsidP="0030552A">
      <w:pPr>
        <w:spacing w:before="240"/>
        <w:rPr>
          <w:rFonts w:eastAsia="바탕체"/>
          <w:lang w:eastAsia="ko-KR"/>
        </w:rPr>
      </w:pPr>
      <w:r>
        <w:rPr>
          <w:rFonts w:eastAsia="바탕체"/>
          <w:lang w:eastAsia="ko-KR"/>
        </w:rPr>
        <w:t>I</w:t>
      </w:r>
      <w:r w:rsidRPr="006962B7">
        <w:rPr>
          <w:rFonts w:eastAsia="바탕체"/>
          <w:lang w:eastAsia="ko-KR"/>
        </w:rPr>
        <w:t>n the case of CG-PUSCH</w:t>
      </w:r>
      <w:r>
        <w:rPr>
          <w:rFonts w:eastAsia="바탕체"/>
          <w:lang w:eastAsia="ko-KR"/>
        </w:rPr>
        <w:t xml:space="preserve"> transmission</w:t>
      </w:r>
      <w:r w:rsidRPr="006962B7">
        <w:rPr>
          <w:rFonts w:eastAsia="바탕체"/>
          <w:lang w:eastAsia="ko-KR"/>
        </w:rPr>
        <w:t xml:space="preserve">, we prefer to adopt the same principle with PUCCH and DG-PUSCH if a critical issue is not </w:t>
      </w:r>
      <w:r>
        <w:rPr>
          <w:rFonts w:eastAsia="바탕체"/>
          <w:lang w:eastAsia="ko-KR"/>
        </w:rPr>
        <w:t>raised.</w:t>
      </w:r>
    </w:p>
    <w:p w14:paraId="58DCF466" w14:textId="77777777" w:rsidR="00BB5216" w:rsidRDefault="00BB5216" w:rsidP="002D7A1E">
      <w:pPr>
        <w:rPr>
          <w:rFonts w:eastAsia="바탕체"/>
          <w:lang w:eastAsia="ko-KR"/>
        </w:rPr>
      </w:pPr>
    </w:p>
    <w:p w14:paraId="7D0D8727" w14:textId="0C1337E4" w:rsidR="00024245" w:rsidRPr="00024245" w:rsidRDefault="002D7A1E" w:rsidP="00024245">
      <w:pPr>
        <w:autoSpaceDE/>
        <w:autoSpaceDN/>
        <w:spacing w:after="180" w:line="259" w:lineRule="auto"/>
        <w:rPr>
          <w:rFonts w:eastAsia="굴림"/>
          <w:i/>
          <w:szCs w:val="22"/>
          <w:lang w:eastAsia="ko-KR"/>
        </w:rPr>
      </w:pPr>
      <w:r w:rsidRPr="00024245">
        <w:rPr>
          <w:rFonts w:eastAsia="굴림" w:hint="eastAsia"/>
          <w:b/>
          <w:i/>
          <w:szCs w:val="22"/>
          <w:lang w:eastAsia="ko-KR"/>
        </w:rPr>
        <w:t xml:space="preserve">Proposal </w:t>
      </w:r>
      <w:r w:rsidRPr="00024245">
        <w:rPr>
          <w:rFonts w:eastAsia="굴림"/>
          <w:b/>
          <w:i/>
          <w:szCs w:val="22"/>
          <w:lang w:eastAsia="ko-KR"/>
        </w:rPr>
        <w:t>1</w:t>
      </w:r>
      <w:r w:rsidRPr="00024245">
        <w:rPr>
          <w:rFonts w:eastAsia="굴림" w:hint="eastAsia"/>
          <w:b/>
          <w:i/>
          <w:szCs w:val="22"/>
          <w:lang w:eastAsia="ko-KR"/>
        </w:rPr>
        <w:t xml:space="preserve">: </w:t>
      </w:r>
      <w:r w:rsidR="00024245" w:rsidRPr="00024245">
        <w:rPr>
          <w:rFonts w:eastAsia="游明朝"/>
          <w:i/>
          <w:iCs/>
          <w:szCs w:val="22"/>
          <w:lang w:val="en-US" w:eastAsia="ja-JP"/>
        </w:rPr>
        <w:t xml:space="preserve">For DG-PUSCH, when </w:t>
      </w:r>
      <w:proofErr w:type="spellStart"/>
      <w:r w:rsidR="00024245" w:rsidRPr="00024245">
        <w:rPr>
          <w:rFonts w:eastAsia="游明朝"/>
          <w:i/>
          <w:iCs/>
          <w:szCs w:val="22"/>
          <w:lang w:val="en-US" w:eastAsia="ja-JP"/>
        </w:rPr>
        <w:t>AvailableSlotCounting</w:t>
      </w:r>
      <w:proofErr w:type="spellEnd"/>
      <w:r w:rsidR="00024245" w:rsidRPr="00024245">
        <w:rPr>
          <w:rFonts w:eastAsia="游明朝"/>
          <w:i/>
          <w:iCs/>
          <w:szCs w:val="22"/>
          <w:lang w:val="en-US" w:eastAsia="ja-JP"/>
        </w:rPr>
        <w:t xml:space="preserve"> is </w:t>
      </w:r>
      <w:r w:rsidR="00D71864" w:rsidRPr="00024245">
        <w:rPr>
          <w:rFonts w:eastAsia="游明朝"/>
          <w:i/>
          <w:iCs/>
          <w:szCs w:val="22"/>
          <w:lang w:val="en-US" w:eastAsia="ja-JP"/>
        </w:rPr>
        <w:t>enable</w:t>
      </w:r>
      <w:r w:rsidR="00D71864">
        <w:rPr>
          <w:rFonts w:eastAsia="游明朝"/>
          <w:i/>
          <w:iCs/>
          <w:szCs w:val="22"/>
          <w:lang w:val="en-US" w:eastAsia="ja-JP"/>
        </w:rPr>
        <w:t>d</w:t>
      </w:r>
      <w:r w:rsidR="00024245" w:rsidRPr="00024245">
        <w:rPr>
          <w:rFonts w:eastAsia="游明朝"/>
          <w:i/>
          <w:iCs/>
          <w:szCs w:val="22"/>
          <w:lang w:val="en-US" w:eastAsia="ja-JP"/>
        </w:rPr>
        <w:t>,</w:t>
      </w:r>
    </w:p>
    <w:p w14:paraId="5690A3B6" w14:textId="5E684AE8" w:rsidR="00024245" w:rsidRPr="00024245" w:rsidRDefault="00024245" w:rsidP="00461C78">
      <w:pPr>
        <w:pStyle w:val="ac"/>
        <w:widowControl w:val="0"/>
        <w:numPr>
          <w:ilvl w:val="0"/>
          <w:numId w:val="48"/>
        </w:numPr>
        <w:wordWrap w:val="0"/>
        <w:overflowPunct/>
        <w:autoSpaceDE/>
        <w:autoSpaceDN/>
        <w:adjustRightInd/>
        <w:spacing w:after="180" w:line="259" w:lineRule="auto"/>
        <w:ind w:leftChars="0"/>
        <w:textAlignment w:val="auto"/>
        <w:rPr>
          <w:rFonts w:eastAsia="바탕체"/>
          <w:i/>
          <w:szCs w:val="22"/>
          <w:lang w:eastAsia="ko-KR"/>
        </w:rPr>
      </w:pPr>
      <w:r w:rsidRPr="00024245">
        <w:rPr>
          <w:rFonts w:eastAsia="游明朝"/>
          <w:i/>
          <w:iCs/>
          <w:szCs w:val="22"/>
          <w:lang w:val="en-US" w:eastAsia="ja-JP"/>
        </w:rPr>
        <w:t>For K=1, a</w:t>
      </w:r>
      <w:r w:rsidRPr="00024245">
        <w:rPr>
          <w:rFonts w:eastAsia="바탕체"/>
          <w:i/>
          <w:szCs w:val="22"/>
          <w:lang w:eastAsia="ko-KR"/>
        </w:rPr>
        <w:t xml:space="preserve"> UE assumes that PUSCH symbols can </w:t>
      </w:r>
      <w:r w:rsidR="00D71864">
        <w:rPr>
          <w:rFonts w:eastAsia="바탕체"/>
          <w:i/>
          <w:szCs w:val="22"/>
          <w:lang w:eastAsia="ko-KR"/>
        </w:rPr>
        <w:t xml:space="preserve">be </w:t>
      </w:r>
      <w:r w:rsidRPr="00024245">
        <w:rPr>
          <w:rFonts w:eastAsia="바탕체"/>
          <w:i/>
          <w:szCs w:val="22"/>
          <w:lang w:eastAsia="ko-KR"/>
        </w:rPr>
        <w:t>overlap</w:t>
      </w:r>
      <w:r w:rsidR="00D71864">
        <w:rPr>
          <w:rFonts w:eastAsia="바탕체"/>
          <w:i/>
          <w:szCs w:val="22"/>
          <w:lang w:eastAsia="ko-KR"/>
        </w:rPr>
        <w:t>ped</w:t>
      </w:r>
      <w:r w:rsidRPr="00024245">
        <w:rPr>
          <w:rFonts w:eastAsia="바탕체"/>
          <w:i/>
          <w:szCs w:val="22"/>
          <w:lang w:eastAsia="ko-KR"/>
        </w:rPr>
        <w:t xml:space="preserve"> with DL symbol or SSB symbol in the slot indicated by K2 offset. When overlapping, the UE drops the PUSCH transmission in the slot indicated by K2 offset and does not perform the PUSCH transmission in later slots, either.</w:t>
      </w:r>
    </w:p>
    <w:p w14:paraId="408FCD08" w14:textId="72ABEBCF" w:rsidR="00024245" w:rsidRPr="00024245" w:rsidRDefault="00024245" w:rsidP="00A24721">
      <w:pPr>
        <w:pStyle w:val="ac"/>
        <w:numPr>
          <w:ilvl w:val="0"/>
          <w:numId w:val="48"/>
        </w:numPr>
        <w:autoSpaceDE/>
        <w:autoSpaceDN/>
        <w:spacing w:after="180" w:line="259" w:lineRule="auto"/>
        <w:ind w:leftChars="0"/>
        <w:rPr>
          <w:rFonts w:eastAsia="游明朝"/>
          <w:i/>
          <w:iCs/>
          <w:szCs w:val="22"/>
          <w:lang w:eastAsia="ja-JP"/>
        </w:rPr>
      </w:pPr>
      <w:r w:rsidRPr="00024245">
        <w:rPr>
          <w:rFonts w:eastAsia="游明朝"/>
          <w:i/>
          <w:iCs/>
          <w:szCs w:val="22"/>
          <w:lang w:eastAsia="ja-JP"/>
        </w:rPr>
        <w:t>For K&gt;1, a UE assumes that the slot indicated by K2 offset can be the slot which is not counted in K available slot(s).</w:t>
      </w:r>
    </w:p>
    <w:p w14:paraId="6D8FFF84" w14:textId="5853E178" w:rsidR="00024245" w:rsidRPr="00024245" w:rsidRDefault="00024245" w:rsidP="00024245">
      <w:pPr>
        <w:autoSpaceDE/>
        <w:autoSpaceDN/>
        <w:spacing w:after="180" w:line="259" w:lineRule="auto"/>
        <w:rPr>
          <w:rFonts w:eastAsia="굴림"/>
          <w:i/>
          <w:szCs w:val="22"/>
          <w:lang w:eastAsia="ko-KR"/>
        </w:rPr>
      </w:pPr>
      <w:r w:rsidRPr="00024245">
        <w:rPr>
          <w:rFonts w:eastAsia="굴림" w:hint="eastAsia"/>
          <w:b/>
          <w:i/>
          <w:szCs w:val="22"/>
          <w:lang w:eastAsia="ko-KR"/>
        </w:rPr>
        <w:t xml:space="preserve">Proposal </w:t>
      </w:r>
      <w:r w:rsidRPr="00024245">
        <w:rPr>
          <w:rFonts w:eastAsia="굴림"/>
          <w:b/>
          <w:i/>
          <w:szCs w:val="22"/>
          <w:lang w:eastAsia="ko-KR"/>
        </w:rPr>
        <w:t>2</w:t>
      </w:r>
      <w:r w:rsidRPr="00024245">
        <w:rPr>
          <w:rFonts w:eastAsia="굴림" w:hint="eastAsia"/>
          <w:b/>
          <w:i/>
          <w:szCs w:val="22"/>
          <w:lang w:eastAsia="ko-KR"/>
        </w:rPr>
        <w:t xml:space="preserve">: </w:t>
      </w:r>
      <w:r w:rsidRPr="00024245">
        <w:rPr>
          <w:rFonts w:eastAsia="游明朝"/>
          <w:i/>
          <w:iCs/>
          <w:szCs w:val="22"/>
          <w:lang w:val="en-US" w:eastAsia="ja-JP"/>
        </w:rPr>
        <w:t xml:space="preserve">For CG-PUSCH, when </w:t>
      </w:r>
      <w:proofErr w:type="spellStart"/>
      <w:r w:rsidRPr="00024245">
        <w:rPr>
          <w:rFonts w:eastAsia="游明朝"/>
          <w:i/>
          <w:iCs/>
          <w:szCs w:val="22"/>
          <w:lang w:val="en-US" w:eastAsia="ja-JP"/>
        </w:rPr>
        <w:t>AvailableSlotCounting</w:t>
      </w:r>
      <w:proofErr w:type="spellEnd"/>
      <w:r w:rsidRPr="00024245">
        <w:rPr>
          <w:rFonts w:eastAsia="游明朝"/>
          <w:i/>
          <w:iCs/>
          <w:szCs w:val="22"/>
          <w:lang w:val="en-US" w:eastAsia="ja-JP"/>
        </w:rPr>
        <w:t xml:space="preserve"> is </w:t>
      </w:r>
      <w:r w:rsidR="00D71864" w:rsidRPr="00024245">
        <w:rPr>
          <w:rFonts w:eastAsia="游明朝"/>
          <w:i/>
          <w:iCs/>
          <w:szCs w:val="22"/>
          <w:lang w:val="en-US" w:eastAsia="ja-JP"/>
        </w:rPr>
        <w:t>enable</w:t>
      </w:r>
      <w:r w:rsidR="00D71864">
        <w:rPr>
          <w:rFonts w:eastAsia="游明朝"/>
          <w:i/>
          <w:iCs/>
          <w:szCs w:val="22"/>
          <w:lang w:val="en-US" w:eastAsia="ja-JP"/>
        </w:rPr>
        <w:t>d</w:t>
      </w:r>
      <w:r w:rsidRPr="00024245">
        <w:rPr>
          <w:rFonts w:eastAsia="游明朝"/>
          <w:i/>
          <w:iCs/>
          <w:szCs w:val="22"/>
          <w:lang w:val="en-US" w:eastAsia="ja-JP"/>
        </w:rPr>
        <w:t>,</w:t>
      </w:r>
    </w:p>
    <w:p w14:paraId="2397EB95" w14:textId="622D8D3B" w:rsidR="00024245" w:rsidRPr="00024245" w:rsidRDefault="00024245" w:rsidP="00024245">
      <w:pPr>
        <w:pStyle w:val="ac"/>
        <w:widowControl w:val="0"/>
        <w:numPr>
          <w:ilvl w:val="0"/>
          <w:numId w:val="48"/>
        </w:numPr>
        <w:wordWrap w:val="0"/>
        <w:overflowPunct/>
        <w:autoSpaceDE/>
        <w:autoSpaceDN/>
        <w:adjustRightInd/>
        <w:spacing w:after="180" w:line="259" w:lineRule="auto"/>
        <w:ind w:leftChars="0"/>
        <w:textAlignment w:val="auto"/>
        <w:rPr>
          <w:rFonts w:eastAsia="游明朝"/>
          <w:i/>
          <w:iCs/>
          <w:szCs w:val="22"/>
          <w:lang w:val="en-US" w:eastAsia="ja-JP"/>
        </w:rPr>
      </w:pPr>
      <w:r w:rsidRPr="00024245">
        <w:rPr>
          <w:rFonts w:eastAsia="游明朝"/>
          <w:i/>
          <w:iCs/>
          <w:szCs w:val="22"/>
          <w:lang w:val="en-US" w:eastAsia="ja-JP"/>
        </w:rPr>
        <w:t xml:space="preserve">For K=1, A UE assumes that PUSCH symbols can </w:t>
      </w:r>
      <w:r w:rsidR="00D71864">
        <w:rPr>
          <w:rFonts w:eastAsia="游明朝"/>
          <w:i/>
          <w:iCs/>
          <w:szCs w:val="22"/>
          <w:lang w:val="en-US" w:eastAsia="ja-JP"/>
        </w:rPr>
        <w:t xml:space="preserve">be </w:t>
      </w:r>
      <w:r w:rsidRPr="00024245">
        <w:rPr>
          <w:rFonts w:eastAsia="游明朝"/>
          <w:i/>
          <w:iCs/>
          <w:szCs w:val="22"/>
          <w:lang w:val="en-US" w:eastAsia="ja-JP"/>
        </w:rPr>
        <w:t>overlap</w:t>
      </w:r>
      <w:r w:rsidR="00D71864">
        <w:rPr>
          <w:rFonts w:eastAsia="游明朝"/>
          <w:i/>
          <w:iCs/>
          <w:szCs w:val="22"/>
          <w:lang w:val="en-US" w:eastAsia="ja-JP"/>
        </w:rPr>
        <w:t>ped</w:t>
      </w:r>
      <w:r w:rsidRPr="00024245">
        <w:rPr>
          <w:rFonts w:eastAsia="游明朝"/>
          <w:i/>
          <w:iCs/>
          <w:szCs w:val="22"/>
          <w:lang w:val="en-US" w:eastAsia="ja-JP"/>
        </w:rPr>
        <w:t xml:space="preserve"> with DL symbol or SSB symbol in the slot </w:t>
      </w:r>
      <w:r w:rsidRPr="00024245">
        <w:rPr>
          <w:rFonts w:eastAsia="DengXian"/>
          <w:i/>
          <w:szCs w:val="22"/>
          <w:lang w:val="en-US" w:eastAsia="en-US"/>
        </w:rPr>
        <w:t>determined in 38.321 Section 5.8.2</w:t>
      </w:r>
      <w:r w:rsidRPr="00024245">
        <w:rPr>
          <w:rFonts w:eastAsia="游明朝"/>
          <w:i/>
          <w:iCs/>
          <w:szCs w:val="22"/>
          <w:lang w:val="en-US" w:eastAsia="ja-JP"/>
        </w:rPr>
        <w:t xml:space="preserve">. When overlapping, the UE drops the PUSCH transmission in the slot </w:t>
      </w:r>
      <w:r w:rsidRPr="00024245">
        <w:rPr>
          <w:rFonts w:eastAsia="DengXian"/>
          <w:i/>
          <w:szCs w:val="22"/>
          <w:lang w:val="en-US" w:eastAsia="en-US"/>
        </w:rPr>
        <w:t>determined in 38.321 Section 5.8.2</w:t>
      </w:r>
      <w:r w:rsidRPr="00024245">
        <w:rPr>
          <w:rFonts w:eastAsia="游明朝"/>
          <w:i/>
          <w:iCs/>
          <w:szCs w:val="22"/>
          <w:lang w:val="en-US" w:eastAsia="ja-JP"/>
        </w:rPr>
        <w:t xml:space="preserve"> and does not perform the PUSCH transmission in later slots, either.</w:t>
      </w:r>
    </w:p>
    <w:p w14:paraId="289E56C2" w14:textId="3B34B635" w:rsidR="00024245" w:rsidRPr="00024245" w:rsidRDefault="00024245" w:rsidP="00DA711C">
      <w:pPr>
        <w:pStyle w:val="ac"/>
        <w:numPr>
          <w:ilvl w:val="0"/>
          <w:numId w:val="48"/>
        </w:numPr>
        <w:overflowPunct/>
        <w:autoSpaceDE/>
        <w:autoSpaceDN/>
        <w:adjustRightInd/>
        <w:spacing w:after="180" w:line="259" w:lineRule="auto"/>
        <w:ind w:leftChars="0"/>
        <w:jc w:val="left"/>
        <w:textAlignment w:val="auto"/>
        <w:rPr>
          <w:rFonts w:eastAsia="SimSun"/>
          <w:i/>
          <w:szCs w:val="22"/>
          <w:lang w:eastAsia="ko-KR"/>
        </w:rPr>
      </w:pPr>
      <w:r w:rsidRPr="00024245">
        <w:rPr>
          <w:rFonts w:eastAsia="游明朝"/>
          <w:i/>
          <w:iCs/>
          <w:szCs w:val="22"/>
          <w:lang w:eastAsia="ja-JP"/>
        </w:rPr>
        <w:t xml:space="preserve">For K&gt;1, a UE assumes that the slot </w:t>
      </w:r>
      <w:r w:rsidRPr="00024245">
        <w:rPr>
          <w:rFonts w:eastAsia="DengXian"/>
          <w:i/>
          <w:szCs w:val="22"/>
          <w:lang w:eastAsia="en-US"/>
        </w:rPr>
        <w:t>determined in 38.321 Section 5.8.2</w:t>
      </w:r>
      <w:r w:rsidRPr="00024245">
        <w:rPr>
          <w:rFonts w:eastAsia="游明朝"/>
          <w:i/>
          <w:iCs/>
          <w:szCs w:val="22"/>
          <w:lang w:eastAsia="ja-JP"/>
        </w:rPr>
        <w:t xml:space="preserve"> can be the slot which is not counted in K available slot(s).</w:t>
      </w:r>
    </w:p>
    <w:p w14:paraId="35772534" w14:textId="28107313" w:rsidR="0086079F" w:rsidRPr="00023C9B" w:rsidRDefault="0086079F" w:rsidP="0086079F">
      <w:pPr>
        <w:pStyle w:val="1"/>
        <w:ind w:left="586" w:hanging="586"/>
      </w:pPr>
      <w:r w:rsidRPr="00023C9B">
        <w:t>Conclusion</w:t>
      </w:r>
    </w:p>
    <w:p w14:paraId="5E4A8069" w14:textId="77777777" w:rsidR="00F75A8E" w:rsidRDefault="00F75A8E" w:rsidP="00F75A8E">
      <w:pPr>
        <w:rPr>
          <w:lang w:eastAsia="ko-KR"/>
        </w:rPr>
      </w:pPr>
      <w:r>
        <w:rPr>
          <w:lang w:eastAsia="ko-KR"/>
        </w:rPr>
        <w:t>In this contribution, we discussed on enhancement of PUSCH repetition type A. From the discussion, we provide following proposals.</w:t>
      </w:r>
    </w:p>
    <w:p w14:paraId="59652E5B" w14:textId="24FDA8EA" w:rsidR="00400283" w:rsidRPr="00024245" w:rsidRDefault="00400283" w:rsidP="00400283">
      <w:pPr>
        <w:autoSpaceDE/>
        <w:autoSpaceDN/>
        <w:spacing w:after="180" w:line="259" w:lineRule="auto"/>
        <w:rPr>
          <w:rFonts w:eastAsia="굴림"/>
          <w:i/>
          <w:szCs w:val="22"/>
          <w:lang w:eastAsia="ko-KR"/>
        </w:rPr>
      </w:pPr>
      <w:r w:rsidRPr="00024245">
        <w:rPr>
          <w:rFonts w:eastAsia="굴림" w:hint="eastAsia"/>
          <w:b/>
          <w:i/>
          <w:szCs w:val="22"/>
          <w:lang w:eastAsia="ko-KR"/>
        </w:rPr>
        <w:t xml:space="preserve">Proposal </w:t>
      </w:r>
      <w:r w:rsidRPr="00024245">
        <w:rPr>
          <w:rFonts w:eastAsia="굴림"/>
          <w:b/>
          <w:i/>
          <w:szCs w:val="22"/>
          <w:lang w:eastAsia="ko-KR"/>
        </w:rPr>
        <w:t>1</w:t>
      </w:r>
      <w:r w:rsidRPr="00024245">
        <w:rPr>
          <w:rFonts w:eastAsia="굴림" w:hint="eastAsia"/>
          <w:b/>
          <w:i/>
          <w:szCs w:val="22"/>
          <w:lang w:eastAsia="ko-KR"/>
        </w:rPr>
        <w:t xml:space="preserve">: </w:t>
      </w:r>
      <w:r w:rsidRPr="00024245">
        <w:rPr>
          <w:rFonts w:eastAsia="游明朝"/>
          <w:i/>
          <w:iCs/>
          <w:szCs w:val="22"/>
          <w:lang w:val="en-US" w:eastAsia="ja-JP"/>
        </w:rPr>
        <w:t xml:space="preserve">For DG-PUSCH, when </w:t>
      </w:r>
      <w:proofErr w:type="spellStart"/>
      <w:r w:rsidRPr="00024245">
        <w:rPr>
          <w:rFonts w:eastAsia="游明朝"/>
          <w:i/>
          <w:iCs/>
          <w:szCs w:val="22"/>
          <w:lang w:val="en-US" w:eastAsia="ja-JP"/>
        </w:rPr>
        <w:t>AvailableSlotCounting</w:t>
      </w:r>
      <w:proofErr w:type="spellEnd"/>
      <w:r w:rsidRPr="00024245">
        <w:rPr>
          <w:rFonts w:eastAsia="游明朝"/>
          <w:i/>
          <w:iCs/>
          <w:szCs w:val="22"/>
          <w:lang w:val="en-US" w:eastAsia="ja-JP"/>
        </w:rPr>
        <w:t xml:space="preserve"> is </w:t>
      </w:r>
      <w:r w:rsidR="00D71864" w:rsidRPr="00024245">
        <w:rPr>
          <w:rFonts w:eastAsia="游明朝"/>
          <w:i/>
          <w:iCs/>
          <w:szCs w:val="22"/>
          <w:lang w:val="en-US" w:eastAsia="ja-JP"/>
        </w:rPr>
        <w:t>enable</w:t>
      </w:r>
      <w:r w:rsidR="00D71864">
        <w:rPr>
          <w:rFonts w:eastAsia="游明朝"/>
          <w:i/>
          <w:iCs/>
          <w:szCs w:val="22"/>
          <w:lang w:val="en-US" w:eastAsia="ja-JP"/>
        </w:rPr>
        <w:t>d</w:t>
      </w:r>
      <w:r w:rsidRPr="00024245">
        <w:rPr>
          <w:rFonts w:eastAsia="游明朝"/>
          <w:i/>
          <w:iCs/>
          <w:szCs w:val="22"/>
          <w:lang w:val="en-US" w:eastAsia="ja-JP"/>
        </w:rPr>
        <w:t>,</w:t>
      </w:r>
    </w:p>
    <w:p w14:paraId="19B048C8" w14:textId="10C2BA60" w:rsidR="00400283" w:rsidRPr="00024245" w:rsidRDefault="00400283" w:rsidP="00400283">
      <w:pPr>
        <w:pStyle w:val="ac"/>
        <w:widowControl w:val="0"/>
        <w:numPr>
          <w:ilvl w:val="0"/>
          <w:numId w:val="48"/>
        </w:numPr>
        <w:wordWrap w:val="0"/>
        <w:overflowPunct/>
        <w:autoSpaceDE/>
        <w:autoSpaceDN/>
        <w:adjustRightInd/>
        <w:spacing w:after="180" w:line="259" w:lineRule="auto"/>
        <w:ind w:leftChars="0"/>
        <w:textAlignment w:val="auto"/>
        <w:rPr>
          <w:rFonts w:eastAsia="바탕체"/>
          <w:i/>
          <w:szCs w:val="22"/>
          <w:lang w:eastAsia="ko-KR"/>
        </w:rPr>
      </w:pPr>
      <w:r w:rsidRPr="00024245">
        <w:rPr>
          <w:rFonts w:eastAsia="游明朝"/>
          <w:i/>
          <w:iCs/>
          <w:szCs w:val="22"/>
          <w:lang w:val="en-US" w:eastAsia="ja-JP"/>
        </w:rPr>
        <w:t>For K=1, a</w:t>
      </w:r>
      <w:r w:rsidRPr="00024245">
        <w:rPr>
          <w:rFonts w:eastAsia="바탕체"/>
          <w:i/>
          <w:szCs w:val="22"/>
          <w:lang w:eastAsia="ko-KR"/>
        </w:rPr>
        <w:t xml:space="preserve"> UE assumes that PUSCH symbols can </w:t>
      </w:r>
      <w:r w:rsidR="00D71864">
        <w:rPr>
          <w:rFonts w:eastAsia="바탕체"/>
          <w:i/>
          <w:szCs w:val="22"/>
          <w:lang w:eastAsia="ko-KR"/>
        </w:rPr>
        <w:t xml:space="preserve">be </w:t>
      </w:r>
      <w:r w:rsidRPr="00024245">
        <w:rPr>
          <w:rFonts w:eastAsia="바탕체"/>
          <w:i/>
          <w:szCs w:val="22"/>
          <w:lang w:eastAsia="ko-KR"/>
        </w:rPr>
        <w:t>overlap</w:t>
      </w:r>
      <w:r w:rsidR="00D71864">
        <w:rPr>
          <w:rFonts w:eastAsia="바탕체"/>
          <w:i/>
          <w:szCs w:val="22"/>
          <w:lang w:eastAsia="ko-KR"/>
        </w:rPr>
        <w:t>ped</w:t>
      </w:r>
      <w:r w:rsidRPr="00024245">
        <w:rPr>
          <w:rFonts w:eastAsia="바탕체"/>
          <w:i/>
          <w:szCs w:val="22"/>
          <w:lang w:eastAsia="ko-KR"/>
        </w:rPr>
        <w:t xml:space="preserve"> with DL symbol or SSB symbol in the slot indicated by K2 offset. When overlapping, the UE drops the PUSCH transmission in the slot indicated by K2 offset and does not perform the PUSCH transmission in later slots, either.</w:t>
      </w:r>
    </w:p>
    <w:p w14:paraId="1AE4CD77" w14:textId="77777777" w:rsidR="00400283" w:rsidRPr="00024245" w:rsidRDefault="00400283" w:rsidP="00400283">
      <w:pPr>
        <w:pStyle w:val="ac"/>
        <w:numPr>
          <w:ilvl w:val="0"/>
          <w:numId w:val="48"/>
        </w:numPr>
        <w:autoSpaceDE/>
        <w:autoSpaceDN/>
        <w:spacing w:after="180" w:line="259" w:lineRule="auto"/>
        <w:ind w:leftChars="0"/>
        <w:rPr>
          <w:rFonts w:eastAsia="游明朝"/>
          <w:i/>
          <w:iCs/>
          <w:szCs w:val="22"/>
          <w:lang w:eastAsia="ja-JP"/>
        </w:rPr>
      </w:pPr>
      <w:r w:rsidRPr="00024245">
        <w:rPr>
          <w:rFonts w:eastAsia="游明朝"/>
          <w:i/>
          <w:iCs/>
          <w:szCs w:val="22"/>
          <w:lang w:eastAsia="ja-JP"/>
        </w:rPr>
        <w:t>For K&gt;1, a UE assumes that the slot indicated by K2 offset can be the slot which is not counted in K available slot(s).</w:t>
      </w:r>
    </w:p>
    <w:p w14:paraId="56AB1988" w14:textId="3245D733" w:rsidR="00400283" w:rsidRPr="00024245" w:rsidRDefault="00400283" w:rsidP="00400283">
      <w:pPr>
        <w:autoSpaceDE/>
        <w:autoSpaceDN/>
        <w:spacing w:after="180" w:line="259" w:lineRule="auto"/>
        <w:rPr>
          <w:rFonts w:eastAsia="굴림"/>
          <w:i/>
          <w:szCs w:val="22"/>
          <w:lang w:eastAsia="ko-KR"/>
        </w:rPr>
      </w:pPr>
      <w:r w:rsidRPr="00024245">
        <w:rPr>
          <w:rFonts w:eastAsia="굴림" w:hint="eastAsia"/>
          <w:b/>
          <w:i/>
          <w:szCs w:val="22"/>
          <w:lang w:eastAsia="ko-KR"/>
        </w:rPr>
        <w:t xml:space="preserve">Proposal </w:t>
      </w:r>
      <w:r w:rsidRPr="00024245">
        <w:rPr>
          <w:rFonts w:eastAsia="굴림"/>
          <w:b/>
          <w:i/>
          <w:szCs w:val="22"/>
          <w:lang w:eastAsia="ko-KR"/>
        </w:rPr>
        <w:t>2</w:t>
      </w:r>
      <w:r w:rsidRPr="00024245">
        <w:rPr>
          <w:rFonts w:eastAsia="굴림" w:hint="eastAsia"/>
          <w:b/>
          <w:i/>
          <w:szCs w:val="22"/>
          <w:lang w:eastAsia="ko-KR"/>
        </w:rPr>
        <w:t xml:space="preserve">: </w:t>
      </w:r>
      <w:r w:rsidRPr="00024245">
        <w:rPr>
          <w:rFonts w:eastAsia="游明朝"/>
          <w:i/>
          <w:iCs/>
          <w:szCs w:val="22"/>
          <w:lang w:val="en-US" w:eastAsia="ja-JP"/>
        </w:rPr>
        <w:t xml:space="preserve">For CG-PUSCH, when </w:t>
      </w:r>
      <w:proofErr w:type="spellStart"/>
      <w:r w:rsidRPr="00024245">
        <w:rPr>
          <w:rFonts w:eastAsia="游明朝"/>
          <w:i/>
          <w:iCs/>
          <w:szCs w:val="22"/>
          <w:lang w:val="en-US" w:eastAsia="ja-JP"/>
        </w:rPr>
        <w:t>AvailableSlotCounting</w:t>
      </w:r>
      <w:proofErr w:type="spellEnd"/>
      <w:r w:rsidRPr="00024245">
        <w:rPr>
          <w:rFonts w:eastAsia="游明朝"/>
          <w:i/>
          <w:iCs/>
          <w:szCs w:val="22"/>
          <w:lang w:val="en-US" w:eastAsia="ja-JP"/>
        </w:rPr>
        <w:t xml:space="preserve"> is </w:t>
      </w:r>
      <w:r w:rsidR="00D71864" w:rsidRPr="00024245">
        <w:rPr>
          <w:rFonts w:eastAsia="游明朝"/>
          <w:i/>
          <w:iCs/>
          <w:szCs w:val="22"/>
          <w:lang w:val="en-US" w:eastAsia="ja-JP"/>
        </w:rPr>
        <w:t>enable</w:t>
      </w:r>
      <w:r w:rsidR="00D71864">
        <w:rPr>
          <w:rFonts w:eastAsia="游明朝"/>
          <w:i/>
          <w:iCs/>
          <w:szCs w:val="22"/>
          <w:lang w:val="en-US" w:eastAsia="ja-JP"/>
        </w:rPr>
        <w:t>d</w:t>
      </w:r>
      <w:r w:rsidRPr="00024245">
        <w:rPr>
          <w:rFonts w:eastAsia="游明朝"/>
          <w:i/>
          <w:iCs/>
          <w:szCs w:val="22"/>
          <w:lang w:val="en-US" w:eastAsia="ja-JP"/>
        </w:rPr>
        <w:t>,</w:t>
      </w:r>
    </w:p>
    <w:p w14:paraId="7CFF654C" w14:textId="2F454A02" w:rsidR="00400283" w:rsidRPr="00024245" w:rsidRDefault="00400283" w:rsidP="00400283">
      <w:pPr>
        <w:pStyle w:val="ac"/>
        <w:widowControl w:val="0"/>
        <w:numPr>
          <w:ilvl w:val="0"/>
          <w:numId w:val="48"/>
        </w:numPr>
        <w:wordWrap w:val="0"/>
        <w:overflowPunct/>
        <w:autoSpaceDE/>
        <w:autoSpaceDN/>
        <w:adjustRightInd/>
        <w:spacing w:after="180" w:line="259" w:lineRule="auto"/>
        <w:ind w:leftChars="0"/>
        <w:textAlignment w:val="auto"/>
        <w:rPr>
          <w:rFonts w:eastAsia="游明朝"/>
          <w:i/>
          <w:iCs/>
          <w:szCs w:val="22"/>
          <w:lang w:val="en-US" w:eastAsia="ja-JP"/>
        </w:rPr>
      </w:pPr>
      <w:r w:rsidRPr="00024245">
        <w:rPr>
          <w:rFonts w:eastAsia="游明朝"/>
          <w:i/>
          <w:iCs/>
          <w:szCs w:val="22"/>
          <w:lang w:val="en-US" w:eastAsia="ja-JP"/>
        </w:rPr>
        <w:t xml:space="preserve">For K=1, A UE assumes that PUSCH symbols can </w:t>
      </w:r>
      <w:r w:rsidR="00D71864">
        <w:rPr>
          <w:rFonts w:eastAsia="游明朝"/>
          <w:i/>
          <w:iCs/>
          <w:szCs w:val="22"/>
          <w:lang w:val="en-US" w:eastAsia="ja-JP"/>
        </w:rPr>
        <w:t xml:space="preserve">be </w:t>
      </w:r>
      <w:r w:rsidRPr="00024245">
        <w:rPr>
          <w:rFonts w:eastAsia="游明朝"/>
          <w:i/>
          <w:iCs/>
          <w:szCs w:val="22"/>
          <w:lang w:val="en-US" w:eastAsia="ja-JP"/>
        </w:rPr>
        <w:t>overlap</w:t>
      </w:r>
      <w:r w:rsidR="00D71864">
        <w:rPr>
          <w:rFonts w:eastAsia="游明朝"/>
          <w:i/>
          <w:iCs/>
          <w:szCs w:val="22"/>
          <w:lang w:val="en-US" w:eastAsia="ja-JP"/>
        </w:rPr>
        <w:t>ped</w:t>
      </w:r>
      <w:r w:rsidRPr="00024245">
        <w:rPr>
          <w:rFonts w:eastAsia="游明朝"/>
          <w:i/>
          <w:iCs/>
          <w:szCs w:val="22"/>
          <w:lang w:val="en-US" w:eastAsia="ja-JP"/>
        </w:rPr>
        <w:t xml:space="preserve"> with DL symbol or SSB symbol in the slot </w:t>
      </w:r>
      <w:r w:rsidRPr="00024245">
        <w:rPr>
          <w:rFonts w:eastAsia="DengXian"/>
          <w:i/>
          <w:szCs w:val="22"/>
          <w:lang w:val="en-US" w:eastAsia="en-US"/>
        </w:rPr>
        <w:t>determined in 38.321 Section 5.8.2</w:t>
      </w:r>
      <w:r w:rsidRPr="00024245">
        <w:rPr>
          <w:rFonts w:eastAsia="游明朝"/>
          <w:i/>
          <w:iCs/>
          <w:szCs w:val="22"/>
          <w:lang w:val="en-US" w:eastAsia="ja-JP"/>
        </w:rPr>
        <w:t xml:space="preserve">. When overlapping, the UE drops the PUSCH transmission in the slot </w:t>
      </w:r>
      <w:r w:rsidRPr="00024245">
        <w:rPr>
          <w:rFonts w:eastAsia="DengXian"/>
          <w:i/>
          <w:szCs w:val="22"/>
          <w:lang w:val="en-US" w:eastAsia="en-US"/>
        </w:rPr>
        <w:t>determined in 38.321 Section 5.8.2</w:t>
      </w:r>
      <w:r w:rsidRPr="00024245">
        <w:rPr>
          <w:rFonts w:eastAsia="游明朝"/>
          <w:i/>
          <w:iCs/>
          <w:szCs w:val="22"/>
          <w:lang w:val="en-US" w:eastAsia="ja-JP"/>
        </w:rPr>
        <w:t xml:space="preserve"> and does not perform the PUSCH transmission in later slots, either.</w:t>
      </w:r>
    </w:p>
    <w:p w14:paraId="6CDE0E37" w14:textId="77777777" w:rsidR="00400283" w:rsidRPr="00024245" w:rsidRDefault="00400283" w:rsidP="00400283">
      <w:pPr>
        <w:pStyle w:val="ac"/>
        <w:numPr>
          <w:ilvl w:val="0"/>
          <w:numId w:val="48"/>
        </w:numPr>
        <w:overflowPunct/>
        <w:autoSpaceDE/>
        <w:autoSpaceDN/>
        <w:adjustRightInd/>
        <w:spacing w:after="180" w:line="259" w:lineRule="auto"/>
        <w:ind w:leftChars="0"/>
        <w:jc w:val="left"/>
        <w:textAlignment w:val="auto"/>
        <w:rPr>
          <w:rFonts w:eastAsia="SimSun"/>
          <w:i/>
          <w:szCs w:val="22"/>
          <w:lang w:eastAsia="ko-KR"/>
        </w:rPr>
      </w:pPr>
      <w:r w:rsidRPr="00024245">
        <w:rPr>
          <w:rFonts w:eastAsia="游明朝"/>
          <w:i/>
          <w:iCs/>
          <w:szCs w:val="22"/>
          <w:lang w:eastAsia="ja-JP"/>
        </w:rPr>
        <w:t xml:space="preserve">For K&gt;1, a UE assumes that the slot </w:t>
      </w:r>
      <w:r w:rsidRPr="00024245">
        <w:rPr>
          <w:rFonts w:eastAsia="DengXian"/>
          <w:i/>
          <w:szCs w:val="22"/>
          <w:lang w:eastAsia="en-US"/>
        </w:rPr>
        <w:t>determined in 38.321 Section 5.8.2</w:t>
      </w:r>
      <w:r w:rsidRPr="00024245">
        <w:rPr>
          <w:rFonts w:eastAsia="游明朝"/>
          <w:i/>
          <w:iCs/>
          <w:szCs w:val="22"/>
          <w:lang w:eastAsia="ja-JP"/>
        </w:rPr>
        <w:t xml:space="preserve"> can be the slot which is not counted in K available slot(s).</w:t>
      </w:r>
    </w:p>
    <w:p w14:paraId="319EE22A" w14:textId="33C46C2C" w:rsidR="0086079F" w:rsidRDefault="0086079F" w:rsidP="0086079F">
      <w:pPr>
        <w:pStyle w:val="1"/>
        <w:ind w:left="586" w:hanging="586"/>
      </w:pPr>
      <w:r>
        <w:lastRenderedPageBreak/>
        <w:t>Reference</w:t>
      </w:r>
    </w:p>
    <w:p w14:paraId="7272320F" w14:textId="3055C129" w:rsidR="008E7D44" w:rsidRPr="007E020E" w:rsidRDefault="007E020E" w:rsidP="007E020E">
      <w:pPr>
        <w:pStyle w:val="ac"/>
        <w:numPr>
          <w:ilvl w:val="0"/>
          <w:numId w:val="26"/>
        </w:numPr>
        <w:ind w:leftChars="0"/>
        <w:rPr>
          <w:kern w:val="2"/>
          <w:lang w:eastAsia="ko-KR"/>
        </w:rPr>
      </w:pPr>
      <w:r w:rsidRPr="007E020E">
        <w:rPr>
          <w:kern w:val="2"/>
          <w:lang w:eastAsia="ko-KR"/>
        </w:rPr>
        <w:t>Moderator (Sharp), “FL Summary #4 on Enhancements on PUSCH repetition type A,” R1-2200789, e-Meeting</w:t>
      </w:r>
      <w:r w:rsidR="00FE3561" w:rsidRPr="007E020E">
        <w:rPr>
          <w:kern w:val="2"/>
          <w:lang w:eastAsia="ko-KR"/>
        </w:rPr>
        <w:t xml:space="preserve">, </w:t>
      </w:r>
      <w:r w:rsidRPr="007E020E">
        <w:rPr>
          <w:kern w:val="2"/>
          <w:lang w:eastAsia="ko-KR"/>
        </w:rPr>
        <w:t>January 17</w:t>
      </w:r>
      <w:r w:rsidR="00FE3561" w:rsidRPr="007E020E">
        <w:rPr>
          <w:kern w:val="2"/>
          <w:lang w:eastAsia="ko-KR"/>
        </w:rPr>
        <w:t xml:space="preserve">th – </w:t>
      </w:r>
      <w:r w:rsidR="00AB6C11" w:rsidRPr="007E020E">
        <w:rPr>
          <w:kern w:val="2"/>
          <w:lang w:eastAsia="ko-KR"/>
        </w:rPr>
        <w:t>2</w:t>
      </w:r>
      <w:r w:rsidRPr="007E020E">
        <w:rPr>
          <w:kern w:val="2"/>
          <w:lang w:eastAsia="ko-KR"/>
        </w:rPr>
        <w:t>5</w:t>
      </w:r>
      <w:r w:rsidR="00FE3561" w:rsidRPr="007E020E">
        <w:rPr>
          <w:kern w:val="2"/>
          <w:lang w:eastAsia="ko-KR"/>
        </w:rPr>
        <w:t>th, 2021</w:t>
      </w:r>
    </w:p>
    <w:sectPr w:rsidR="008E7D44" w:rsidRPr="007E020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2AE90" w14:textId="77777777" w:rsidR="008F0612" w:rsidRDefault="008F0612">
      <w:pPr>
        <w:spacing w:after="0"/>
      </w:pPr>
      <w:r>
        <w:separator/>
      </w:r>
    </w:p>
  </w:endnote>
  <w:endnote w:type="continuationSeparator" w:id="0">
    <w:p w14:paraId="6B3392E7" w14:textId="77777777" w:rsidR="008F0612" w:rsidRDefault="008F0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E29CB" w:rsidRDefault="003E29C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23C9B">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23C9B">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21FCA" w14:textId="77777777" w:rsidR="008F0612" w:rsidRDefault="008F0612">
      <w:pPr>
        <w:spacing w:after="0"/>
      </w:pPr>
      <w:r>
        <w:separator/>
      </w:r>
    </w:p>
  </w:footnote>
  <w:footnote w:type="continuationSeparator" w:id="0">
    <w:p w14:paraId="3E1E481D" w14:textId="77777777" w:rsidR="008F0612" w:rsidRDefault="008F06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E29CB" w:rsidRDefault="003E29C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977312A"/>
    <w:multiLevelType w:val="hybridMultilevel"/>
    <w:tmpl w:val="C3ECE250"/>
    <w:lvl w:ilvl="0" w:tplc="3F947238">
      <w:start w:val="1"/>
      <w:numFmt w:val="decimal"/>
      <w:pStyle w:val="1"/>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pStyle w:val="30"/>
      <w:lvlText w:val="%3."/>
      <w:lvlJc w:val="right"/>
      <w:pPr>
        <w:ind w:left="1600" w:hanging="400"/>
      </w:pPr>
    </w:lvl>
    <w:lvl w:ilvl="3" w:tplc="0409000F" w:tentative="1">
      <w:start w:val="1"/>
      <w:numFmt w:val="decimal"/>
      <w:pStyle w:val="4"/>
      <w:lvlText w:val="%4."/>
      <w:lvlJc w:val="left"/>
      <w:pPr>
        <w:ind w:left="2000" w:hanging="400"/>
      </w:pPr>
    </w:lvl>
    <w:lvl w:ilvl="4" w:tplc="04090019" w:tentative="1">
      <w:start w:val="1"/>
      <w:numFmt w:val="upperLetter"/>
      <w:pStyle w:val="5"/>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B926D41"/>
    <w:multiLevelType w:val="hybridMultilevel"/>
    <w:tmpl w:val="4B86C08A"/>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CE6AA7"/>
    <w:multiLevelType w:val="hybridMultilevel"/>
    <w:tmpl w:val="A774849E"/>
    <w:lvl w:ilvl="0" w:tplc="DB60718C">
      <w:start w:val="1"/>
      <w:numFmt w:val="bullet"/>
      <w:lvlText w:val="•"/>
      <w:lvlJc w:val="left"/>
      <w:pPr>
        <w:ind w:left="1120" w:hanging="400"/>
      </w:pPr>
      <w:rPr>
        <w:rFonts w:ascii="Arial" w:hAnsi="Arial" w:cs="Times New Roman"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A63854"/>
    <w:multiLevelType w:val="hybridMultilevel"/>
    <w:tmpl w:val="F0E6284A"/>
    <w:lvl w:ilvl="0" w:tplc="195097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B2074DA"/>
    <w:multiLevelType w:val="hybridMultilevel"/>
    <w:tmpl w:val="3B14CB9A"/>
    <w:lvl w:ilvl="0" w:tplc="A0960DE0">
      <w:start w:val="1"/>
      <w:numFmt w:val="bullet"/>
      <w:lvlText w:val="-"/>
      <w:lvlJc w:val="left"/>
      <w:pPr>
        <w:ind w:left="800" w:hanging="400"/>
      </w:pPr>
      <w:rPr>
        <w:rFonts w:ascii="맑은 고딕" w:eastAsia="맑은 고딕" w:hAnsi="맑은 고딕" w:hint="eastAsia"/>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8694620A">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047DD5"/>
    <w:multiLevelType w:val="multilevel"/>
    <w:tmpl w:val="315E39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bullet"/>
      <w:lvlText w:val=""/>
      <w:lvlJc w:val="left"/>
      <w:pPr>
        <w:tabs>
          <w:tab w:val="num" w:pos="720"/>
        </w:tabs>
        <w:ind w:left="720" w:hanging="720"/>
      </w:pPr>
      <w:rPr>
        <w:rFonts w:ascii="Symbol" w:eastAsia="MS Mincho" w:hAnsi="Symbol" w:cs="Times New Roman"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9B556E1"/>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6692"/>
    <w:multiLevelType w:val="hybridMultilevel"/>
    <w:tmpl w:val="6AE088E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AC7185"/>
    <w:multiLevelType w:val="hybridMultilevel"/>
    <w:tmpl w:val="861A3038"/>
    <w:lvl w:ilvl="0" w:tplc="DB60718C">
      <w:start w:val="1"/>
      <w:numFmt w:val="bullet"/>
      <w:lvlText w:val="•"/>
      <w:lvlJc w:val="left"/>
      <w:pPr>
        <w:ind w:left="1120" w:hanging="400"/>
      </w:pPr>
      <w:rPr>
        <w:rFonts w:ascii="Arial" w:hAnsi="Arial" w:cs="Times New Roman" w:hint="default"/>
      </w:rPr>
    </w:lvl>
    <w:lvl w:ilvl="1" w:tplc="A0960DE0">
      <w:start w:val="1"/>
      <w:numFmt w:val="bullet"/>
      <w:lvlText w:val="-"/>
      <w:lvlJc w:val="left"/>
      <w:pPr>
        <w:ind w:left="1520" w:hanging="400"/>
      </w:pPr>
      <w:rPr>
        <w:rFonts w:ascii="맑은 고딕" w:eastAsia="맑은 고딕" w:hAnsi="맑은 고딕" w:hint="eastAsia"/>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604EE2"/>
    <w:multiLevelType w:val="hybridMultilevel"/>
    <w:tmpl w:val="D2B626EC"/>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5A6F2EF9"/>
    <w:multiLevelType w:val="multilevel"/>
    <w:tmpl w:val="A9B064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9F4F68"/>
    <w:multiLevelType w:val="hybridMultilevel"/>
    <w:tmpl w:val="3FD4340C"/>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FE13A4"/>
    <w:multiLevelType w:val="hybridMultilevel"/>
    <w:tmpl w:val="6E52A07E"/>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B8059A"/>
    <w:multiLevelType w:val="hybridMultilevel"/>
    <w:tmpl w:val="396099C6"/>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8694620A">
      <w:start w:val="1"/>
      <w:numFmt w:val="bullet"/>
      <w:lvlText w:val=""/>
      <w:lvlJc w:val="left"/>
      <w:pPr>
        <w:ind w:left="2400" w:hanging="400"/>
      </w:pPr>
      <w:rPr>
        <w:rFonts w:ascii="Wingdings" w:hAnsi="Wingdings" w:hint="default"/>
      </w:rPr>
    </w:lvl>
    <w:lvl w:ilvl="5" w:tplc="A0960DE0">
      <w:start w:val="1"/>
      <w:numFmt w:val="bullet"/>
      <w:lvlText w:val="-"/>
      <w:lvlJc w:val="left"/>
      <w:pPr>
        <w:ind w:left="2800" w:hanging="400"/>
      </w:pPr>
      <w:rPr>
        <w:rFonts w:ascii="맑은 고딕" w:eastAsia="맑은 고딕" w:hAnsi="맑은 고딕"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8"/>
  </w:num>
  <w:num w:numId="8">
    <w:abstractNumId w:val="29"/>
  </w:num>
  <w:num w:numId="9">
    <w:abstractNumId w:val="43"/>
  </w:num>
  <w:num w:numId="10">
    <w:abstractNumId w:val="22"/>
    <w:lvlOverride w:ilvl="0">
      <w:startOverride w:val="1"/>
    </w:lvlOverride>
  </w:num>
  <w:num w:numId="11">
    <w:abstractNumId w:val="3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40"/>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5"/>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7"/>
  </w:num>
  <w:num w:numId="24">
    <w:abstractNumId w:val="13"/>
  </w:num>
  <w:num w:numId="25">
    <w:abstractNumId w:val="23"/>
  </w:num>
  <w:num w:numId="26">
    <w:abstractNumId w:val="47"/>
  </w:num>
  <w:num w:numId="27">
    <w:abstractNumId w:val="42"/>
  </w:num>
  <w:num w:numId="28">
    <w:abstractNumId w:val="19"/>
  </w:num>
  <w:num w:numId="29">
    <w:abstractNumId w:val="11"/>
  </w:num>
  <w:num w:numId="30">
    <w:abstractNumId w:val="39"/>
  </w:num>
  <w:num w:numId="31">
    <w:abstractNumId w:val="44"/>
  </w:num>
  <w:num w:numId="32">
    <w:abstractNumId w:val="12"/>
  </w:num>
  <w:num w:numId="33">
    <w:abstractNumId w:val="32"/>
  </w:num>
  <w:num w:numId="34">
    <w:abstractNumId w:val="7"/>
  </w:num>
  <w:num w:numId="35">
    <w:abstractNumId w:val="38"/>
  </w:num>
  <w:num w:numId="36">
    <w:abstractNumId w:val="37"/>
    <w:lvlOverride w:ilvl="0">
      <w:startOverride w:val="1"/>
    </w:lvlOverride>
  </w:num>
  <w:num w:numId="37">
    <w:abstractNumId w:val="37"/>
  </w:num>
  <w:num w:numId="38">
    <w:abstractNumId w:val="21"/>
  </w:num>
  <w:num w:numId="39">
    <w:abstractNumId w:val="35"/>
  </w:num>
  <w:num w:numId="40">
    <w:abstractNumId w:val="34"/>
  </w:num>
  <w:num w:numId="41">
    <w:abstractNumId w:val="16"/>
  </w:num>
  <w:num w:numId="42">
    <w:abstractNumId w:val="9"/>
  </w:num>
  <w:num w:numId="43">
    <w:abstractNumId w:val="41"/>
  </w:num>
  <w:num w:numId="44">
    <w:abstractNumId w:val="20"/>
  </w:num>
  <w:num w:numId="45">
    <w:abstractNumId w:val="8"/>
  </w:num>
  <w:num w:numId="46">
    <w:abstractNumId w:val="46"/>
  </w:num>
  <w:num w:numId="47">
    <w:abstractNumId w:val="10"/>
  </w:num>
  <w:num w:numId="48">
    <w:abstractNumId w:val="27"/>
  </w:num>
  <w:num w:numId="49">
    <w:abstractNumId w:val="30"/>
  </w:num>
  <w:num w:numId="50">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C5"/>
    <w:rsid w:val="000016FE"/>
    <w:rsid w:val="00001ACF"/>
    <w:rsid w:val="00002A50"/>
    <w:rsid w:val="00003338"/>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0DBF"/>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BCF"/>
    <w:rsid w:val="00017EBC"/>
    <w:rsid w:val="00020D80"/>
    <w:rsid w:val="00020D93"/>
    <w:rsid w:val="00021844"/>
    <w:rsid w:val="00021E04"/>
    <w:rsid w:val="00021EC8"/>
    <w:rsid w:val="0002207D"/>
    <w:rsid w:val="0002283B"/>
    <w:rsid w:val="00022AAD"/>
    <w:rsid w:val="00023291"/>
    <w:rsid w:val="0002365F"/>
    <w:rsid w:val="000238FC"/>
    <w:rsid w:val="00023C9B"/>
    <w:rsid w:val="00024209"/>
    <w:rsid w:val="00024245"/>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908"/>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22D"/>
    <w:rsid w:val="000554B3"/>
    <w:rsid w:val="000559CE"/>
    <w:rsid w:val="00055BB7"/>
    <w:rsid w:val="00055D3A"/>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32"/>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E1B"/>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6F2D"/>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A40"/>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24"/>
    <w:rsid w:val="00121AA3"/>
    <w:rsid w:val="00121FB0"/>
    <w:rsid w:val="00121FD9"/>
    <w:rsid w:val="00123062"/>
    <w:rsid w:val="00123307"/>
    <w:rsid w:val="00123330"/>
    <w:rsid w:val="00123530"/>
    <w:rsid w:val="0012359B"/>
    <w:rsid w:val="0012384D"/>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3794A"/>
    <w:rsid w:val="001409A8"/>
    <w:rsid w:val="00140C30"/>
    <w:rsid w:val="00141284"/>
    <w:rsid w:val="00141454"/>
    <w:rsid w:val="001419BC"/>
    <w:rsid w:val="001424A5"/>
    <w:rsid w:val="001426B8"/>
    <w:rsid w:val="00142CE0"/>
    <w:rsid w:val="00143529"/>
    <w:rsid w:val="00143606"/>
    <w:rsid w:val="001442C9"/>
    <w:rsid w:val="00144620"/>
    <w:rsid w:val="001446E4"/>
    <w:rsid w:val="00144876"/>
    <w:rsid w:val="00144A87"/>
    <w:rsid w:val="00145016"/>
    <w:rsid w:val="00145175"/>
    <w:rsid w:val="001455F6"/>
    <w:rsid w:val="001456E2"/>
    <w:rsid w:val="00145C7B"/>
    <w:rsid w:val="00145D64"/>
    <w:rsid w:val="00147E77"/>
    <w:rsid w:val="0015001F"/>
    <w:rsid w:val="00150B39"/>
    <w:rsid w:val="0015145D"/>
    <w:rsid w:val="001516CC"/>
    <w:rsid w:val="001518A9"/>
    <w:rsid w:val="00151DEB"/>
    <w:rsid w:val="00151E08"/>
    <w:rsid w:val="0015277D"/>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6E"/>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030B"/>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CBD"/>
    <w:rsid w:val="00196DC1"/>
    <w:rsid w:val="00196DE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8D7"/>
    <w:rsid w:val="001A33B6"/>
    <w:rsid w:val="001A425F"/>
    <w:rsid w:val="001A42A4"/>
    <w:rsid w:val="001A47E7"/>
    <w:rsid w:val="001A4B87"/>
    <w:rsid w:val="001A4DC5"/>
    <w:rsid w:val="001A4FBC"/>
    <w:rsid w:val="001A5416"/>
    <w:rsid w:val="001A59C1"/>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9EA"/>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53F"/>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5B0"/>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6983"/>
    <w:rsid w:val="001F7603"/>
    <w:rsid w:val="001F7BDC"/>
    <w:rsid w:val="001F7C46"/>
    <w:rsid w:val="001F7CE9"/>
    <w:rsid w:val="001F7D28"/>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3A48"/>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173D"/>
    <w:rsid w:val="00232848"/>
    <w:rsid w:val="00232AB1"/>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47D23"/>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1F2"/>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4E9E"/>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642"/>
    <w:rsid w:val="002A7B40"/>
    <w:rsid w:val="002A7F4D"/>
    <w:rsid w:val="002B09B4"/>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0BD"/>
    <w:rsid w:val="002B43A5"/>
    <w:rsid w:val="002B45D4"/>
    <w:rsid w:val="002B4676"/>
    <w:rsid w:val="002B49CB"/>
    <w:rsid w:val="002B4F7E"/>
    <w:rsid w:val="002B52DE"/>
    <w:rsid w:val="002B5308"/>
    <w:rsid w:val="002B55E1"/>
    <w:rsid w:val="002B5C70"/>
    <w:rsid w:val="002B5DB6"/>
    <w:rsid w:val="002B5E36"/>
    <w:rsid w:val="002B5F42"/>
    <w:rsid w:val="002B6088"/>
    <w:rsid w:val="002B60E3"/>
    <w:rsid w:val="002B64EC"/>
    <w:rsid w:val="002B667D"/>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608"/>
    <w:rsid w:val="002D67F5"/>
    <w:rsid w:val="002D733F"/>
    <w:rsid w:val="002D78BF"/>
    <w:rsid w:val="002D7A1E"/>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093"/>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52A"/>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C68"/>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78D"/>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218"/>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E7DDB"/>
    <w:rsid w:val="003F046A"/>
    <w:rsid w:val="003F13FC"/>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283"/>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92E"/>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35EB"/>
    <w:rsid w:val="0045414D"/>
    <w:rsid w:val="004544AC"/>
    <w:rsid w:val="00454C72"/>
    <w:rsid w:val="00455C46"/>
    <w:rsid w:val="0045600E"/>
    <w:rsid w:val="0045650B"/>
    <w:rsid w:val="0045675E"/>
    <w:rsid w:val="00456A7A"/>
    <w:rsid w:val="00456C88"/>
    <w:rsid w:val="00457063"/>
    <w:rsid w:val="00457372"/>
    <w:rsid w:val="004573E3"/>
    <w:rsid w:val="004577A0"/>
    <w:rsid w:val="00460770"/>
    <w:rsid w:val="00460A8B"/>
    <w:rsid w:val="00460B93"/>
    <w:rsid w:val="00460FBB"/>
    <w:rsid w:val="00461372"/>
    <w:rsid w:val="004614D7"/>
    <w:rsid w:val="00461585"/>
    <w:rsid w:val="004616E1"/>
    <w:rsid w:val="00461894"/>
    <w:rsid w:val="00461DA7"/>
    <w:rsid w:val="004629BC"/>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8DA"/>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3EE7"/>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0EE2"/>
    <w:rsid w:val="00511B0F"/>
    <w:rsid w:val="00511B15"/>
    <w:rsid w:val="005121B0"/>
    <w:rsid w:val="005125F4"/>
    <w:rsid w:val="005137F4"/>
    <w:rsid w:val="00513A72"/>
    <w:rsid w:val="00513C56"/>
    <w:rsid w:val="00514230"/>
    <w:rsid w:val="005143DE"/>
    <w:rsid w:val="0051448E"/>
    <w:rsid w:val="0051469E"/>
    <w:rsid w:val="00514A86"/>
    <w:rsid w:val="00515481"/>
    <w:rsid w:val="00515744"/>
    <w:rsid w:val="005158F0"/>
    <w:rsid w:val="00515F1D"/>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4203"/>
    <w:rsid w:val="005646AE"/>
    <w:rsid w:val="005648FB"/>
    <w:rsid w:val="00564EE3"/>
    <w:rsid w:val="0056541A"/>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9F5"/>
    <w:rsid w:val="00576EC3"/>
    <w:rsid w:val="00577400"/>
    <w:rsid w:val="00577A0E"/>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3EC6"/>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C1E"/>
    <w:rsid w:val="005B62D2"/>
    <w:rsid w:val="005B6395"/>
    <w:rsid w:val="005B6581"/>
    <w:rsid w:val="005B67CA"/>
    <w:rsid w:val="005B6B1C"/>
    <w:rsid w:val="005B6F61"/>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933"/>
    <w:rsid w:val="005D0AD1"/>
    <w:rsid w:val="005D0F5E"/>
    <w:rsid w:val="005D104B"/>
    <w:rsid w:val="005D1366"/>
    <w:rsid w:val="005D1548"/>
    <w:rsid w:val="005D190F"/>
    <w:rsid w:val="005D1CE8"/>
    <w:rsid w:val="005D2E09"/>
    <w:rsid w:val="005D2FBA"/>
    <w:rsid w:val="005D3364"/>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1F96"/>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7443"/>
    <w:rsid w:val="0061753B"/>
    <w:rsid w:val="00617B07"/>
    <w:rsid w:val="0062015F"/>
    <w:rsid w:val="006203A5"/>
    <w:rsid w:val="0062067E"/>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2B7"/>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8D"/>
    <w:rsid w:val="007070DD"/>
    <w:rsid w:val="007071DB"/>
    <w:rsid w:val="0070743E"/>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92D"/>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5A3E"/>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540"/>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767"/>
    <w:rsid w:val="00795EE4"/>
    <w:rsid w:val="00796012"/>
    <w:rsid w:val="00796027"/>
    <w:rsid w:val="00796110"/>
    <w:rsid w:val="0079630E"/>
    <w:rsid w:val="007965D6"/>
    <w:rsid w:val="00796731"/>
    <w:rsid w:val="00797083"/>
    <w:rsid w:val="007A03A6"/>
    <w:rsid w:val="007A1096"/>
    <w:rsid w:val="007A141D"/>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0EC4"/>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20E"/>
    <w:rsid w:val="007E0CAD"/>
    <w:rsid w:val="007E0EB3"/>
    <w:rsid w:val="007E14EE"/>
    <w:rsid w:val="007E1577"/>
    <w:rsid w:val="007E1B7B"/>
    <w:rsid w:val="007E1D64"/>
    <w:rsid w:val="007E1E6F"/>
    <w:rsid w:val="007E2078"/>
    <w:rsid w:val="007E2561"/>
    <w:rsid w:val="007E2947"/>
    <w:rsid w:val="007E2984"/>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2D7"/>
    <w:rsid w:val="007F2ABE"/>
    <w:rsid w:val="007F2E9B"/>
    <w:rsid w:val="007F380E"/>
    <w:rsid w:val="007F4061"/>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014"/>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E68"/>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18"/>
    <w:rsid w:val="008967BB"/>
    <w:rsid w:val="00896AC6"/>
    <w:rsid w:val="00896C74"/>
    <w:rsid w:val="008976CE"/>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1417"/>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E7E1A"/>
    <w:rsid w:val="008F0205"/>
    <w:rsid w:val="008F0475"/>
    <w:rsid w:val="008F04AF"/>
    <w:rsid w:val="008F0612"/>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0A2F"/>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720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B79"/>
    <w:rsid w:val="00981C6F"/>
    <w:rsid w:val="00982550"/>
    <w:rsid w:val="00982738"/>
    <w:rsid w:val="00982C75"/>
    <w:rsid w:val="00982D96"/>
    <w:rsid w:val="00982E95"/>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4F31"/>
    <w:rsid w:val="009A573A"/>
    <w:rsid w:val="009A5806"/>
    <w:rsid w:val="009A5B4D"/>
    <w:rsid w:val="009A5FD2"/>
    <w:rsid w:val="009A611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222"/>
    <w:rsid w:val="009F1732"/>
    <w:rsid w:val="009F1C58"/>
    <w:rsid w:val="009F2B87"/>
    <w:rsid w:val="009F2FA3"/>
    <w:rsid w:val="009F305F"/>
    <w:rsid w:val="009F3279"/>
    <w:rsid w:val="009F45DE"/>
    <w:rsid w:val="009F4CE2"/>
    <w:rsid w:val="009F5345"/>
    <w:rsid w:val="009F555D"/>
    <w:rsid w:val="009F5A73"/>
    <w:rsid w:val="009F5ADC"/>
    <w:rsid w:val="009F5C64"/>
    <w:rsid w:val="009F5D1E"/>
    <w:rsid w:val="009F6A95"/>
    <w:rsid w:val="009F72AD"/>
    <w:rsid w:val="009F79CB"/>
    <w:rsid w:val="00A0020E"/>
    <w:rsid w:val="00A002D9"/>
    <w:rsid w:val="00A00C70"/>
    <w:rsid w:val="00A00EA8"/>
    <w:rsid w:val="00A0110E"/>
    <w:rsid w:val="00A024D7"/>
    <w:rsid w:val="00A02B96"/>
    <w:rsid w:val="00A0319C"/>
    <w:rsid w:val="00A03B6F"/>
    <w:rsid w:val="00A03C62"/>
    <w:rsid w:val="00A03E0F"/>
    <w:rsid w:val="00A04694"/>
    <w:rsid w:val="00A04744"/>
    <w:rsid w:val="00A04BBF"/>
    <w:rsid w:val="00A04D1C"/>
    <w:rsid w:val="00A05AA6"/>
    <w:rsid w:val="00A05C6A"/>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66DB"/>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5C"/>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5E5"/>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F5F"/>
    <w:rsid w:val="00AB7385"/>
    <w:rsid w:val="00AB7757"/>
    <w:rsid w:val="00AB776D"/>
    <w:rsid w:val="00AB7942"/>
    <w:rsid w:val="00AC0100"/>
    <w:rsid w:val="00AC0134"/>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47A"/>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132"/>
    <w:rsid w:val="00AE3A3B"/>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407"/>
    <w:rsid w:val="00B00E27"/>
    <w:rsid w:val="00B00F51"/>
    <w:rsid w:val="00B01C6C"/>
    <w:rsid w:val="00B01CEA"/>
    <w:rsid w:val="00B01EF7"/>
    <w:rsid w:val="00B0209E"/>
    <w:rsid w:val="00B02610"/>
    <w:rsid w:val="00B027A3"/>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051"/>
    <w:rsid w:val="00B15372"/>
    <w:rsid w:val="00B1567E"/>
    <w:rsid w:val="00B157F3"/>
    <w:rsid w:val="00B158EB"/>
    <w:rsid w:val="00B1594E"/>
    <w:rsid w:val="00B15CD6"/>
    <w:rsid w:val="00B15D9F"/>
    <w:rsid w:val="00B15E7D"/>
    <w:rsid w:val="00B16022"/>
    <w:rsid w:val="00B1656D"/>
    <w:rsid w:val="00B16B83"/>
    <w:rsid w:val="00B16CAC"/>
    <w:rsid w:val="00B16DB2"/>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EBE"/>
    <w:rsid w:val="00B4213F"/>
    <w:rsid w:val="00B42374"/>
    <w:rsid w:val="00B424F7"/>
    <w:rsid w:val="00B42E9E"/>
    <w:rsid w:val="00B42FAA"/>
    <w:rsid w:val="00B4300C"/>
    <w:rsid w:val="00B432D6"/>
    <w:rsid w:val="00B4376B"/>
    <w:rsid w:val="00B4412A"/>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13D2"/>
    <w:rsid w:val="00B626C3"/>
    <w:rsid w:val="00B62756"/>
    <w:rsid w:val="00B62811"/>
    <w:rsid w:val="00B6298B"/>
    <w:rsid w:val="00B62E3D"/>
    <w:rsid w:val="00B63006"/>
    <w:rsid w:val="00B63410"/>
    <w:rsid w:val="00B6437E"/>
    <w:rsid w:val="00B64953"/>
    <w:rsid w:val="00B64EEB"/>
    <w:rsid w:val="00B64FCA"/>
    <w:rsid w:val="00B653B4"/>
    <w:rsid w:val="00B663BE"/>
    <w:rsid w:val="00B665AE"/>
    <w:rsid w:val="00B674D0"/>
    <w:rsid w:val="00B675B2"/>
    <w:rsid w:val="00B67A00"/>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5216"/>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FC"/>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8D3"/>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52A"/>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44BA"/>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88D"/>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5E75"/>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D5E"/>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A4F"/>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0DB9"/>
    <w:rsid w:val="00D6155B"/>
    <w:rsid w:val="00D622E0"/>
    <w:rsid w:val="00D62BEE"/>
    <w:rsid w:val="00D62F00"/>
    <w:rsid w:val="00D63473"/>
    <w:rsid w:val="00D63C17"/>
    <w:rsid w:val="00D64032"/>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864"/>
    <w:rsid w:val="00D71C56"/>
    <w:rsid w:val="00D71E67"/>
    <w:rsid w:val="00D722CA"/>
    <w:rsid w:val="00D722DD"/>
    <w:rsid w:val="00D72E39"/>
    <w:rsid w:val="00D738EE"/>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99F"/>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045"/>
    <w:rsid w:val="00DF224F"/>
    <w:rsid w:val="00DF253C"/>
    <w:rsid w:val="00DF29C9"/>
    <w:rsid w:val="00DF2B0C"/>
    <w:rsid w:val="00DF2ED2"/>
    <w:rsid w:val="00DF36E4"/>
    <w:rsid w:val="00DF3B07"/>
    <w:rsid w:val="00DF3B0A"/>
    <w:rsid w:val="00DF3D7D"/>
    <w:rsid w:val="00DF3DD0"/>
    <w:rsid w:val="00DF46A2"/>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2492"/>
    <w:rsid w:val="00E12F6D"/>
    <w:rsid w:val="00E12FFB"/>
    <w:rsid w:val="00E13327"/>
    <w:rsid w:val="00E13E7E"/>
    <w:rsid w:val="00E13F12"/>
    <w:rsid w:val="00E13F61"/>
    <w:rsid w:val="00E13FFC"/>
    <w:rsid w:val="00E14905"/>
    <w:rsid w:val="00E14B0B"/>
    <w:rsid w:val="00E14BC8"/>
    <w:rsid w:val="00E14D6F"/>
    <w:rsid w:val="00E14E0A"/>
    <w:rsid w:val="00E1627D"/>
    <w:rsid w:val="00E169CB"/>
    <w:rsid w:val="00E208D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AA3"/>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02C"/>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D10"/>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718"/>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1B8A"/>
    <w:rsid w:val="00EB2349"/>
    <w:rsid w:val="00EB26F9"/>
    <w:rsid w:val="00EB273E"/>
    <w:rsid w:val="00EB2832"/>
    <w:rsid w:val="00EB288D"/>
    <w:rsid w:val="00EB2B95"/>
    <w:rsid w:val="00EB2FFF"/>
    <w:rsid w:val="00EB350B"/>
    <w:rsid w:val="00EB35B3"/>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3A4"/>
    <w:rsid w:val="00ED598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221"/>
    <w:rsid w:val="00F64392"/>
    <w:rsid w:val="00F64477"/>
    <w:rsid w:val="00F650A8"/>
    <w:rsid w:val="00F65142"/>
    <w:rsid w:val="00F652BD"/>
    <w:rsid w:val="00F654C2"/>
    <w:rsid w:val="00F65AFC"/>
    <w:rsid w:val="00F65D84"/>
    <w:rsid w:val="00F65DD0"/>
    <w:rsid w:val="00F65E58"/>
    <w:rsid w:val="00F664BF"/>
    <w:rsid w:val="00F665EB"/>
    <w:rsid w:val="00F66C46"/>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A8E"/>
    <w:rsid w:val="00F7638D"/>
    <w:rsid w:val="00F76400"/>
    <w:rsid w:val="00F76754"/>
    <w:rsid w:val="00F7691B"/>
    <w:rsid w:val="00F76F1C"/>
    <w:rsid w:val="00F77497"/>
    <w:rsid w:val="00F77B13"/>
    <w:rsid w:val="00F77C83"/>
    <w:rsid w:val="00F77DDA"/>
    <w:rsid w:val="00F80590"/>
    <w:rsid w:val="00F809DC"/>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54"/>
    <w:rsid w:val="00F944C6"/>
    <w:rsid w:val="00F9511D"/>
    <w:rsid w:val="00F953E7"/>
    <w:rsid w:val="00F9544C"/>
    <w:rsid w:val="00F95586"/>
    <w:rsid w:val="00F9570C"/>
    <w:rsid w:val="00F9586C"/>
    <w:rsid w:val="00F95B4A"/>
    <w:rsid w:val="00F95D78"/>
    <w:rsid w:val="00F9694F"/>
    <w:rsid w:val="00F96F2C"/>
    <w:rsid w:val="00F96F3F"/>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33D"/>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C56"/>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4FC6"/>
    <w:rsid w:val="00FF502D"/>
    <w:rsid w:val="00FF5250"/>
    <w:rsid w:val="00FF59F0"/>
    <w:rsid w:val="00FF5B84"/>
    <w:rsid w:val="00FF62B2"/>
    <w:rsid w:val="00FF6421"/>
    <w:rsid w:val="00FF6737"/>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5D3364"/>
    <w:pPr>
      <w:keepNext/>
      <w:keepLines/>
      <w:numPr>
        <w:numId w:val="50"/>
      </w:numPr>
      <w:pBdr>
        <w:top w:val="single" w:sz="12" w:space="3" w:color="auto"/>
      </w:pBdr>
      <w:overflowPunct w:val="0"/>
      <w:autoSpaceDE w:val="0"/>
      <w:autoSpaceDN w:val="0"/>
      <w:adjustRightInd w:val="0"/>
      <w:spacing w:beforeLines="50" w:before="120" w:after="240"/>
      <w:ind w:left="0" w:hangingChars="183" w:hanging="403"/>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5D3364"/>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84805749">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7691908">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4509195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10357144">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3667026">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7014A-CD2B-427F-8E18-1935A363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1375</Words>
  <Characters>7840</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6</cp:revision>
  <cp:lastPrinted>2013-04-04T11:22:00Z</cp:lastPrinted>
  <dcterms:created xsi:type="dcterms:W3CDTF">2022-02-11T09:05:00Z</dcterms:created>
  <dcterms:modified xsi:type="dcterms:W3CDTF">2022-02-14T02:12:00Z</dcterms:modified>
</cp:coreProperties>
</file>